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D1C68" w14:textId="77777777" w:rsidR="004C1A8B" w:rsidRPr="00703337" w:rsidRDefault="004C1A8B" w:rsidP="004C1A8B">
      <w:pPr>
        <w:jc w:val="center"/>
        <w:rPr>
          <w:rFonts w:ascii="Arial" w:hAnsi="Arial" w:cs="Arial"/>
        </w:rPr>
      </w:pPr>
      <w:r w:rsidRPr="00703337">
        <w:rPr>
          <w:rFonts w:ascii="Arial" w:hAnsi="Arial" w:cs="Arial"/>
          <w:b/>
          <w:bCs/>
        </w:rPr>
        <w:t>Partial literature review</w:t>
      </w:r>
    </w:p>
    <w:p w14:paraId="013B6220" w14:textId="6E5EC66D" w:rsidR="004C1A8B" w:rsidRDefault="004C1A8B" w:rsidP="004C1A8B">
      <w:pPr>
        <w:spacing w:after="0" w:line="240" w:lineRule="auto"/>
        <w:rPr>
          <w:rFonts w:ascii="Arial" w:hAnsi="Arial" w:cs="Arial"/>
          <w:i/>
          <w:iCs/>
        </w:rPr>
      </w:pPr>
      <w:r>
        <w:rPr>
          <w:rFonts w:ascii="Arial" w:hAnsi="Arial" w:cs="Arial"/>
          <w:i/>
          <w:iCs/>
        </w:rPr>
        <w:t xml:space="preserve">This is not an exhaustive list. Dr. Kolu is always adding to this list (you may email Camille Kolu at </w:t>
      </w:r>
      <w:hyperlink r:id="rId7" w:history="1">
        <w:r w:rsidRPr="00482A78">
          <w:rPr>
            <w:rStyle w:val="Hyperlink"/>
            <w:rFonts w:ascii="Arial" w:hAnsi="Arial" w:cs="Arial"/>
            <w:i/>
            <w:iCs/>
          </w:rPr>
          <w:t>kolubcbad@gmail.com</w:t>
        </w:r>
      </w:hyperlink>
      <w:r>
        <w:rPr>
          <w:rFonts w:ascii="Arial" w:hAnsi="Arial" w:cs="Arial"/>
          <w:i/>
          <w:iCs/>
        </w:rPr>
        <w:t xml:space="preserve">) and interested in your suggestions. Articles are sorted by some popular topics for ease of locating them, so it may be helpful to do a navigation search within the document for a name or topic if you’re having trouble locating something. </w:t>
      </w:r>
    </w:p>
    <w:p w14:paraId="772C25BE" w14:textId="77777777" w:rsidR="004C1A8B" w:rsidRDefault="004C1A8B" w:rsidP="004C1A8B">
      <w:pPr>
        <w:spacing w:after="0" w:line="240" w:lineRule="auto"/>
        <w:rPr>
          <w:rFonts w:ascii="Arial" w:hAnsi="Arial" w:cs="Arial"/>
          <w:i/>
          <w:iCs/>
        </w:rPr>
      </w:pPr>
    </w:p>
    <w:p w14:paraId="3F4ED5D4" w14:textId="40D7A470" w:rsidR="00B42492" w:rsidRDefault="002E50F3" w:rsidP="004C1A8B">
      <w:pPr>
        <w:spacing w:after="0" w:line="240" w:lineRule="auto"/>
        <w:rPr>
          <w:rFonts w:ascii="Arial" w:hAnsi="Arial" w:cs="Arial"/>
          <w:b/>
          <w:bCs/>
        </w:rPr>
      </w:pPr>
      <w:r>
        <w:rPr>
          <w:rFonts w:ascii="Arial" w:hAnsi="Arial" w:cs="Arial"/>
          <w:b/>
          <w:bCs/>
        </w:rPr>
        <w:t>Compassion and behavior analysis:</w:t>
      </w:r>
    </w:p>
    <w:p w14:paraId="517DFF11" w14:textId="77777777" w:rsidR="002E50F3" w:rsidRDefault="002E50F3" w:rsidP="004C1A8B">
      <w:pPr>
        <w:spacing w:after="0" w:line="240" w:lineRule="auto"/>
        <w:rPr>
          <w:rFonts w:ascii="Arial" w:hAnsi="Arial" w:cs="Arial"/>
          <w:b/>
          <w:bCs/>
        </w:rPr>
      </w:pPr>
    </w:p>
    <w:p w14:paraId="134871E4" w14:textId="7E2082AC" w:rsidR="002E50F3" w:rsidRDefault="002E50F3" w:rsidP="00B42492">
      <w:pPr>
        <w:rPr>
          <w:rFonts w:ascii="Arial" w:hAnsi="Arial" w:cs="Arial"/>
          <w:color w:val="222222"/>
          <w:sz w:val="20"/>
          <w:szCs w:val="20"/>
          <w:shd w:val="clear" w:color="auto" w:fill="FFFFFF"/>
        </w:rPr>
      </w:pPr>
      <w:bookmarkStart w:id="0" w:name="_Hlk130733398"/>
      <w:r>
        <w:rPr>
          <w:rFonts w:ascii="Segoe UI" w:hAnsi="Segoe UI" w:cs="Segoe UI"/>
          <w:color w:val="212121"/>
          <w:shd w:val="clear" w:color="auto" w:fill="FFFFFF"/>
        </w:rPr>
        <w:t xml:space="preserve">Coyne LW, Gould ER, Grimaldi M, Wilson KG, </w:t>
      </w:r>
      <w:proofErr w:type="spellStart"/>
      <w:r>
        <w:rPr>
          <w:rFonts w:ascii="Segoe UI" w:hAnsi="Segoe UI" w:cs="Segoe UI"/>
          <w:color w:val="212121"/>
          <w:shd w:val="clear" w:color="auto" w:fill="FFFFFF"/>
        </w:rPr>
        <w:t>Baffuto</w:t>
      </w:r>
      <w:proofErr w:type="spellEnd"/>
      <w:r>
        <w:rPr>
          <w:rFonts w:ascii="Segoe UI" w:hAnsi="Segoe UI" w:cs="Segoe UI"/>
          <w:color w:val="212121"/>
          <w:shd w:val="clear" w:color="auto" w:fill="FFFFFF"/>
        </w:rPr>
        <w:t xml:space="preserve"> G, </w:t>
      </w:r>
      <w:proofErr w:type="spellStart"/>
      <w:r>
        <w:rPr>
          <w:rFonts w:ascii="Segoe UI" w:hAnsi="Segoe UI" w:cs="Segoe UI"/>
          <w:color w:val="212121"/>
          <w:shd w:val="clear" w:color="auto" w:fill="FFFFFF"/>
        </w:rPr>
        <w:t>Biglan</w:t>
      </w:r>
      <w:proofErr w:type="spellEnd"/>
      <w:r>
        <w:rPr>
          <w:rFonts w:ascii="Segoe UI" w:hAnsi="Segoe UI" w:cs="Segoe UI"/>
          <w:color w:val="212121"/>
          <w:shd w:val="clear" w:color="auto" w:fill="FFFFFF"/>
        </w:rPr>
        <w:t xml:space="preserve"> A. First Things First: Parent Psychological Flexibility and Self-Compassion During COVID-19. </w:t>
      </w:r>
      <w:proofErr w:type="spellStart"/>
      <w:r>
        <w:rPr>
          <w:rFonts w:ascii="Segoe UI" w:hAnsi="Segoe UI" w:cs="Segoe UI"/>
          <w:color w:val="212121"/>
          <w:shd w:val="clear" w:color="auto" w:fill="FFFFFF"/>
        </w:rPr>
        <w:t>Behav</w:t>
      </w:r>
      <w:proofErr w:type="spellEnd"/>
      <w:r>
        <w:rPr>
          <w:rFonts w:ascii="Segoe UI" w:hAnsi="Segoe UI" w:cs="Segoe UI"/>
          <w:color w:val="212121"/>
          <w:shd w:val="clear" w:color="auto" w:fill="FFFFFF"/>
        </w:rPr>
        <w:t xml:space="preserve"> Anal </w:t>
      </w:r>
      <w:proofErr w:type="spellStart"/>
      <w:r>
        <w:rPr>
          <w:rFonts w:ascii="Segoe UI" w:hAnsi="Segoe UI" w:cs="Segoe UI"/>
          <w:color w:val="212121"/>
          <w:shd w:val="clear" w:color="auto" w:fill="FFFFFF"/>
        </w:rPr>
        <w:t>Pract</w:t>
      </w:r>
      <w:proofErr w:type="spellEnd"/>
      <w:r>
        <w:rPr>
          <w:rFonts w:ascii="Segoe UI" w:hAnsi="Segoe UI" w:cs="Segoe UI"/>
          <w:color w:val="212121"/>
          <w:shd w:val="clear" w:color="auto" w:fill="FFFFFF"/>
        </w:rPr>
        <w:t xml:space="preserve">. 2020 May 6;14(4):1092-1098. </w:t>
      </w:r>
      <w:proofErr w:type="spellStart"/>
      <w:r>
        <w:rPr>
          <w:rFonts w:ascii="Segoe UI" w:hAnsi="Segoe UI" w:cs="Segoe UI"/>
          <w:color w:val="212121"/>
          <w:shd w:val="clear" w:color="auto" w:fill="FFFFFF"/>
        </w:rPr>
        <w:t>doi</w:t>
      </w:r>
      <w:proofErr w:type="spellEnd"/>
      <w:r>
        <w:rPr>
          <w:rFonts w:ascii="Segoe UI" w:hAnsi="Segoe UI" w:cs="Segoe UI"/>
          <w:color w:val="212121"/>
          <w:shd w:val="clear" w:color="auto" w:fill="FFFFFF"/>
        </w:rPr>
        <w:t>: 10.1007/s40617-020-00435-w. PMID: 32377315; PMCID: PMC7200171.</w:t>
      </w:r>
    </w:p>
    <w:p w14:paraId="25086A44" w14:textId="2CE9755E" w:rsidR="00B42492" w:rsidRDefault="00B42492" w:rsidP="00B42492">
      <w:pPr>
        <w:rPr>
          <w:rFonts w:ascii="Arial" w:hAnsi="Arial" w:cs="Arial"/>
          <w:color w:val="222222"/>
          <w:sz w:val="20"/>
          <w:szCs w:val="20"/>
          <w:shd w:val="clear" w:color="auto" w:fill="FFFFFF"/>
        </w:rPr>
      </w:pPr>
      <w:r>
        <w:rPr>
          <w:rFonts w:ascii="Arial" w:hAnsi="Arial" w:cs="Arial"/>
          <w:color w:val="222222"/>
          <w:sz w:val="20"/>
          <w:szCs w:val="20"/>
          <w:shd w:val="clear" w:color="auto" w:fill="FFFFFF"/>
        </w:rPr>
        <w:t>LeBlanc, L. A., Taylor, B. A., &amp; Marchese, N. V. (2020). The training experiences of behavior analysts: Compassionate care and therapeutic relationships with caregivers. </w:t>
      </w:r>
      <w:r>
        <w:rPr>
          <w:rFonts w:ascii="Arial" w:hAnsi="Arial" w:cs="Arial"/>
          <w:i/>
          <w:iCs/>
          <w:color w:val="222222"/>
          <w:sz w:val="20"/>
          <w:szCs w:val="20"/>
          <w:shd w:val="clear" w:color="auto" w:fill="FFFFFF"/>
        </w:rPr>
        <w:t>Behavior Analysis in Practice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13</w:t>
      </w:r>
      <w:r>
        <w:rPr>
          <w:rFonts w:ascii="Arial" w:hAnsi="Arial" w:cs="Arial"/>
          <w:color w:val="222222"/>
          <w:sz w:val="20"/>
          <w:szCs w:val="20"/>
          <w:shd w:val="clear" w:color="auto" w:fill="FFFFFF"/>
        </w:rPr>
        <w:t>(2), 387-393.</w:t>
      </w:r>
    </w:p>
    <w:bookmarkEnd w:id="0"/>
    <w:p w14:paraId="4E6DFC2F" w14:textId="14087F4D" w:rsidR="00B42492" w:rsidRDefault="00B42492" w:rsidP="00B42492">
      <w:pPr>
        <w:rPr>
          <w:rFonts w:ascii="Arial" w:hAnsi="Arial" w:cs="Arial"/>
          <w:color w:val="222222"/>
          <w:sz w:val="20"/>
          <w:szCs w:val="20"/>
          <w:shd w:val="clear" w:color="auto" w:fill="FFFFFF"/>
        </w:rPr>
      </w:pPr>
      <w:r>
        <w:rPr>
          <w:rFonts w:ascii="Arial" w:hAnsi="Arial" w:cs="Arial"/>
          <w:color w:val="222222"/>
          <w:sz w:val="20"/>
          <w:szCs w:val="20"/>
          <w:shd w:val="clear" w:color="auto" w:fill="FFFFFF"/>
        </w:rPr>
        <w:t>Miller, M. M. (2021). The Compassionate and Curious Behavior Analyst: Navigating Criticism of Behavior Analysis. In </w:t>
      </w:r>
      <w:r>
        <w:rPr>
          <w:rFonts w:ascii="Arial" w:hAnsi="Arial" w:cs="Arial"/>
          <w:i/>
          <w:iCs/>
          <w:color w:val="222222"/>
          <w:sz w:val="20"/>
          <w:szCs w:val="20"/>
          <w:shd w:val="clear" w:color="auto" w:fill="FFFFFF"/>
        </w:rPr>
        <w:t>Understanding Ethics in Applied Behavior Analysis</w:t>
      </w:r>
      <w:r>
        <w:rPr>
          <w:rFonts w:ascii="Arial" w:hAnsi="Arial" w:cs="Arial"/>
          <w:color w:val="222222"/>
          <w:sz w:val="20"/>
          <w:szCs w:val="20"/>
          <w:shd w:val="clear" w:color="auto" w:fill="FFFFFF"/>
        </w:rPr>
        <w:t> (pp. 312-317). Routledge.</w:t>
      </w:r>
    </w:p>
    <w:p w14:paraId="46D7A972" w14:textId="2A3894D8" w:rsidR="00B42492" w:rsidRDefault="00B42492" w:rsidP="00B42492">
      <w:pPr>
        <w:rPr>
          <w:rFonts w:ascii="Arial" w:hAnsi="Arial" w:cs="Arial"/>
          <w:color w:val="222222"/>
          <w:sz w:val="20"/>
          <w:szCs w:val="20"/>
          <w:shd w:val="clear" w:color="auto" w:fill="FFFFFF"/>
        </w:rPr>
      </w:pPr>
      <w:bookmarkStart w:id="1" w:name="_Hlk130733422"/>
      <w:r>
        <w:rPr>
          <w:rFonts w:ascii="Arial" w:hAnsi="Arial" w:cs="Arial"/>
          <w:color w:val="222222"/>
          <w:sz w:val="20"/>
          <w:szCs w:val="20"/>
          <w:shd w:val="clear" w:color="auto" w:fill="FFFFFF"/>
        </w:rPr>
        <w:t xml:space="preserve">Rohrer, J. L., Marshall, K. B., </w:t>
      </w:r>
      <w:proofErr w:type="spellStart"/>
      <w:r>
        <w:rPr>
          <w:rFonts w:ascii="Arial" w:hAnsi="Arial" w:cs="Arial"/>
          <w:color w:val="222222"/>
          <w:sz w:val="20"/>
          <w:szCs w:val="20"/>
          <w:shd w:val="clear" w:color="auto" w:fill="FFFFFF"/>
        </w:rPr>
        <w:t>Suzio</w:t>
      </w:r>
      <w:proofErr w:type="spellEnd"/>
      <w:r>
        <w:rPr>
          <w:rFonts w:ascii="Arial" w:hAnsi="Arial" w:cs="Arial"/>
          <w:color w:val="222222"/>
          <w:sz w:val="20"/>
          <w:szCs w:val="20"/>
          <w:shd w:val="clear" w:color="auto" w:fill="FFFFFF"/>
        </w:rPr>
        <w:t>, C., &amp; Weiss, M. J. (2021). Soft skills: The case for compassionate approaches or how behavior analysis keeps finding its heart. </w:t>
      </w:r>
      <w:r>
        <w:rPr>
          <w:rFonts w:ascii="Arial" w:hAnsi="Arial" w:cs="Arial"/>
          <w:i/>
          <w:iCs/>
          <w:color w:val="222222"/>
          <w:sz w:val="20"/>
          <w:szCs w:val="20"/>
          <w:shd w:val="clear" w:color="auto" w:fill="FFFFFF"/>
        </w:rPr>
        <w:t>Behavior Analysis in Practice</w:t>
      </w:r>
      <w:r>
        <w:rPr>
          <w:rFonts w:ascii="Arial" w:hAnsi="Arial" w:cs="Arial"/>
          <w:color w:val="222222"/>
          <w:sz w:val="20"/>
          <w:szCs w:val="20"/>
          <w:shd w:val="clear" w:color="auto" w:fill="FFFFFF"/>
        </w:rPr>
        <w:t>, 1-9.</w:t>
      </w:r>
    </w:p>
    <w:p w14:paraId="57B2F15E" w14:textId="470AA21D" w:rsidR="00B42492" w:rsidRDefault="00B42492" w:rsidP="00B42492">
      <w:pPr>
        <w:rPr>
          <w:rFonts w:ascii="Arial" w:hAnsi="Arial" w:cs="Arial"/>
          <w:color w:val="222222"/>
          <w:sz w:val="20"/>
          <w:szCs w:val="20"/>
          <w:shd w:val="clear" w:color="auto" w:fill="FFFFFF"/>
        </w:rPr>
      </w:pPr>
      <w:r>
        <w:rPr>
          <w:rFonts w:ascii="Arial" w:hAnsi="Arial" w:cs="Arial"/>
          <w:color w:val="222222"/>
          <w:sz w:val="20"/>
          <w:szCs w:val="20"/>
          <w:shd w:val="clear" w:color="auto" w:fill="FFFFFF"/>
        </w:rPr>
        <w:t>Rohrer, J. L., &amp; Weiss, M. J. (2022). Teaching Compassion Skills to Students of Behavior Analysis: A Preliminary Investigation. </w:t>
      </w:r>
      <w:r>
        <w:rPr>
          <w:rFonts w:ascii="Arial" w:hAnsi="Arial" w:cs="Arial"/>
          <w:i/>
          <w:iCs/>
          <w:color w:val="222222"/>
          <w:sz w:val="20"/>
          <w:szCs w:val="20"/>
          <w:shd w:val="clear" w:color="auto" w:fill="FFFFFF"/>
        </w:rPr>
        <w:t>Behavior Analysis in Practice</w:t>
      </w:r>
      <w:r>
        <w:rPr>
          <w:rFonts w:ascii="Arial" w:hAnsi="Arial" w:cs="Arial"/>
          <w:color w:val="222222"/>
          <w:sz w:val="20"/>
          <w:szCs w:val="20"/>
          <w:shd w:val="clear" w:color="auto" w:fill="FFFFFF"/>
        </w:rPr>
        <w:t>, 1-20.</w:t>
      </w:r>
    </w:p>
    <w:p w14:paraId="6E136774" w14:textId="50B789CF" w:rsidR="00B42492" w:rsidRDefault="00B42492" w:rsidP="00B42492">
      <w:bookmarkStart w:id="2" w:name="_Hlk130733426"/>
      <w:bookmarkEnd w:id="1"/>
      <w:r>
        <w:rPr>
          <w:rFonts w:ascii="Arial" w:hAnsi="Arial" w:cs="Arial"/>
          <w:color w:val="222222"/>
          <w:sz w:val="20"/>
          <w:szCs w:val="20"/>
          <w:shd w:val="clear" w:color="auto" w:fill="FFFFFF"/>
        </w:rPr>
        <w:t xml:space="preserve">Taylor, B. A., LeBlanc, L. A., &amp; </w:t>
      </w:r>
      <w:proofErr w:type="spellStart"/>
      <w:r>
        <w:rPr>
          <w:rFonts w:ascii="Arial" w:hAnsi="Arial" w:cs="Arial"/>
          <w:color w:val="222222"/>
          <w:sz w:val="20"/>
          <w:szCs w:val="20"/>
          <w:shd w:val="clear" w:color="auto" w:fill="FFFFFF"/>
        </w:rPr>
        <w:t>Nosik</w:t>
      </w:r>
      <w:proofErr w:type="spellEnd"/>
      <w:r>
        <w:rPr>
          <w:rFonts w:ascii="Arial" w:hAnsi="Arial" w:cs="Arial"/>
          <w:color w:val="222222"/>
          <w:sz w:val="20"/>
          <w:szCs w:val="20"/>
          <w:shd w:val="clear" w:color="auto" w:fill="FFFFFF"/>
        </w:rPr>
        <w:t xml:space="preserve">, M. R. (2019). Compassionate care in behavior analytic treatment: Can outcomes be enhanced by attending to relationships with </w:t>
      </w:r>
      <w:proofErr w:type="gramStart"/>
      <w:r>
        <w:rPr>
          <w:rFonts w:ascii="Arial" w:hAnsi="Arial" w:cs="Arial"/>
          <w:color w:val="222222"/>
          <w:sz w:val="20"/>
          <w:szCs w:val="20"/>
          <w:shd w:val="clear" w:color="auto" w:fill="FFFFFF"/>
        </w:rPr>
        <w:t>caregivers?.</w:t>
      </w:r>
      <w:proofErr w:type="gramEnd"/>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Behavior Analysis in Practice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12</w:t>
      </w:r>
      <w:r>
        <w:rPr>
          <w:rFonts w:ascii="Arial" w:hAnsi="Arial" w:cs="Arial"/>
          <w:color w:val="222222"/>
          <w:sz w:val="20"/>
          <w:szCs w:val="20"/>
          <w:shd w:val="clear" w:color="auto" w:fill="FFFFFF"/>
        </w:rPr>
        <w:t>(3), 654-666.</w:t>
      </w:r>
    </w:p>
    <w:bookmarkEnd w:id="2"/>
    <w:p w14:paraId="5B5AD7D2" w14:textId="77777777" w:rsidR="00B42492" w:rsidRDefault="00B42492" w:rsidP="004C1A8B">
      <w:pPr>
        <w:spacing w:after="0" w:line="240" w:lineRule="auto"/>
        <w:rPr>
          <w:rFonts w:ascii="Arial" w:hAnsi="Arial" w:cs="Arial"/>
          <w:b/>
          <w:bCs/>
        </w:rPr>
      </w:pPr>
    </w:p>
    <w:p w14:paraId="6C178165" w14:textId="573D07A3" w:rsidR="004C1A8B" w:rsidRPr="004C1A8B" w:rsidRDefault="004C1A8B" w:rsidP="004C1A8B">
      <w:pPr>
        <w:spacing w:after="0" w:line="240" w:lineRule="auto"/>
        <w:rPr>
          <w:rFonts w:ascii="Arial" w:hAnsi="Arial" w:cs="Arial"/>
          <w:b/>
          <w:bCs/>
        </w:rPr>
      </w:pPr>
      <w:r w:rsidRPr="004C1A8B">
        <w:rPr>
          <w:rFonts w:ascii="Arial" w:hAnsi="Arial" w:cs="Arial"/>
          <w:b/>
          <w:bCs/>
        </w:rPr>
        <w:t xml:space="preserve">General behavior analytic sources referenced in </w:t>
      </w:r>
      <w:r>
        <w:rPr>
          <w:rFonts w:ascii="Arial" w:hAnsi="Arial" w:cs="Arial"/>
          <w:b/>
          <w:bCs/>
        </w:rPr>
        <w:t xml:space="preserve">SAFE-T </w:t>
      </w:r>
      <w:r w:rsidRPr="004C1A8B">
        <w:rPr>
          <w:rFonts w:ascii="Arial" w:hAnsi="Arial" w:cs="Arial"/>
          <w:b/>
          <w:bCs/>
        </w:rPr>
        <w:t>training:</w:t>
      </w:r>
    </w:p>
    <w:p w14:paraId="5CCBE1B3" w14:textId="77777777" w:rsidR="004C1A8B" w:rsidRPr="00703337" w:rsidRDefault="004C1A8B" w:rsidP="004C1A8B">
      <w:pPr>
        <w:spacing w:after="0" w:line="240" w:lineRule="auto"/>
        <w:ind w:left="360"/>
        <w:rPr>
          <w:rFonts w:ascii="Arial" w:hAnsi="Arial" w:cs="Arial"/>
          <w:i/>
          <w:iCs/>
        </w:rPr>
      </w:pPr>
    </w:p>
    <w:p w14:paraId="149E6586" w14:textId="77777777" w:rsidR="004C1A8B" w:rsidRPr="00703337" w:rsidRDefault="004C1A8B" w:rsidP="004C1A8B">
      <w:pPr>
        <w:spacing w:after="0" w:line="240" w:lineRule="auto"/>
        <w:rPr>
          <w:rFonts w:ascii="Arial" w:hAnsi="Arial" w:cs="Arial"/>
          <w:color w:val="000000"/>
          <w:spacing w:val="3"/>
          <w:shd w:val="clear" w:color="auto" w:fill="FFFFFF"/>
        </w:rPr>
      </w:pPr>
      <w:r w:rsidRPr="00703337">
        <w:rPr>
          <w:rFonts w:ascii="Arial" w:hAnsi="Arial" w:cs="Arial"/>
          <w:color w:val="000000"/>
          <w:spacing w:val="3"/>
          <w:shd w:val="clear" w:color="auto" w:fill="FFFFFF"/>
        </w:rPr>
        <w:t>Bailey, J., &amp; Burch, M. (2016). </w:t>
      </w:r>
      <w:r w:rsidRPr="00703337">
        <w:rPr>
          <w:rFonts w:ascii="Arial" w:hAnsi="Arial" w:cs="Arial"/>
          <w:i/>
          <w:iCs/>
          <w:color w:val="000000"/>
          <w:spacing w:val="3"/>
          <w:bdr w:val="none" w:sz="0" w:space="0" w:color="auto" w:frame="1"/>
        </w:rPr>
        <w:t>Ethics for behavior analysts, 3rd edition</w:t>
      </w:r>
      <w:r w:rsidRPr="00703337">
        <w:rPr>
          <w:rFonts w:ascii="Arial" w:hAnsi="Arial" w:cs="Arial"/>
          <w:color w:val="000000"/>
          <w:spacing w:val="3"/>
          <w:shd w:val="clear" w:color="auto" w:fill="FFFFFF"/>
        </w:rPr>
        <w:t> (3rd ed.). Routledge.</w:t>
      </w:r>
    </w:p>
    <w:p w14:paraId="1BA982D3" w14:textId="77777777" w:rsidR="004C1A8B" w:rsidRPr="00703337" w:rsidRDefault="004C1A8B" w:rsidP="004C1A8B">
      <w:pPr>
        <w:spacing w:after="0" w:line="240" w:lineRule="auto"/>
        <w:rPr>
          <w:rFonts w:ascii="Arial" w:hAnsi="Arial" w:cs="Arial"/>
        </w:rPr>
      </w:pPr>
    </w:p>
    <w:p w14:paraId="510C9485" w14:textId="77777777" w:rsidR="004C1A8B" w:rsidRPr="00703337" w:rsidRDefault="004C1A8B" w:rsidP="004C1A8B">
      <w:pPr>
        <w:spacing w:after="0" w:line="240" w:lineRule="auto"/>
        <w:rPr>
          <w:rFonts w:ascii="Arial" w:hAnsi="Arial" w:cs="Arial"/>
        </w:rPr>
      </w:pPr>
      <w:r w:rsidRPr="00703337">
        <w:rPr>
          <w:rFonts w:ascii="Arial" w:hAnsi="Arial" w:cs="Arial"/>
        </w:rPr>
        <w:t>Behavior Analyst Certification Board. (2020). Ethics code for behavior analysts. Littleton, CO: Author.</w:t>
      </w:r>
    </w:p>
    <w:p w14:paraId="6AAA912C" w14:textId="77777777" w:rsidR="004C1A8B" w:rsidRPr="00703337" w:rsidRDefault="004C1A8B" w:rsidP="004C1A8B">
      <w:pPr>
        <w:spacing w:after="0" w:line="240" w:lineRule="auto"/>
        <w:rPr>
          <w:rFonts w:ascii="Arial" w:hAnsi="Arial" w:cs="Arial"/>
        </w:rPr>
      </w:pPr>
    </w:p>
    <w:p w14:paraId="2C90438A" w14:textId="77777777" w:rsidR="004C1A8B" w:rsidRPr="00703337" w:rsidRDefault="004C1A8B" w:rsidP="004C1A8B">
      <w:pPr>
        <w:spacing w:after="0" w:line="240" w:lineRule="auto"/>
        <w:rPr>
          <w:rFonts w:ascii="Arial" w:hAnsi="Arial" w:cs="Arial"/>
        </w:rPr>
      </w:pPr>
      <w:r w:rsidRPr="00703337">
        <w:rPr>
          <w:rFonts w:ascii="Arial" w:hAnsi="Arial" w:cs="Arial"/>
        </w:rPr>
        <w:t>Behavior Analyst Certification Board. (2017). BCBA/</w:t>
      </w:r>
      <w:proofErr w:type="spellStart"/>
      <w:r w:rsidRPr="00703337">
        <w:rPr>
          <w:rFonts w:ascii="Arial" w:hAnsi="Arial" w:cs="Arial"/>
        </w:rPr>
        <w:t>BCaBA</w:t>
      </w:r>
      <w:proofErr w:type="spellEnd"/>
      <w:r w:rsidRPr="00703337">
        <w:rPr>
          <w:rFonts w:ascii="Arial" w:hAnsi="Arial" w:cs="Arial"/>
        </w:rPr>
        <w:t xml:space="preserve"> task list (5th ed.). Littleton, CO: Author.</w:t>
      </w:r>
    </w:p>
    <w:p w14:paraId="357BD6F5" w14:textId="77777777" w:rsidR="004C1A8B" w:rsidRPr="00703337" w:rsidRDefault="004C1A8B" w:rsidP="004C1A8B">
      <w:pPr>
        <w:rPr>
          <w:rFonts w:ascii="Arial" w:hAnsi="Arial" w:cs="Arial"/>
        </w:rPr>
      </w:pPr>
    </w:p>
    <w:p w14:paraId="6AF235F7" w14:textId="77777777" w:rsidR="004C1A8B" w:rsidRPr="00703337" w:rsidRDefault="004C1A8B" w:rsidP="004C1A8B">
      <w:pPr>
        <w:rPr>
          <w:rFonts w:ascii="Arial" w:hAnsi="Arial" w:cs="Arial"/>
        </w:rPr>
      </w:pPr>
      <w:proofErr w:type="spellStart"/>
      <w:r w:rsidRPr="00703337">
        <w:rPr>
          <w:rFonts w:ascii="Arial" w:hAnsi="Arial" w:cs="Arial"/>
        </w:rPr>
        <w:t>Luiselli</w:t>
      </w:r>
      <w:proofErr w:type="spellEnd"/>
      <w:r w:rsidRPr="00703337">
        <w:rPr>
          <w:rFonts w:ascii="Arial" w:hAnsi="Arial" w:cs="Arial"/>
        </w:rPr>
        <w:t xml:space="preserve">, J. K. (Ed.), </w:t>
      </w:r>
      <w:r w:rsidRPr="00703337">
        <w:rPr>
          <w:rFonts w:ascii="Arial" w:hAnsi="Arial" w:cs="Arial"/>
          <w:u w:val="single"/>
        </w:rPr>
        <w:t>Applied Behavior Analysis Advanced Guidebook: A manual for Professional Practice</w:t>
      </w:r>
      <w:r w:rsidRPr="00703337">
        <w:rPr>
          <w:rFonts w:ascii="Arial" w:hAnsi="Arial" w:cs="Arial"/>
        </w:rPr>
        <w:t xml:space="preserve"> (pp.93-116). </w:t>
      </w:r>
      <w:r w:rsidRPr="00703337">
        <w:rPr>
          <w:rFonts w:ascii="Arial" w:hAnsi="Arial" w:cs="Arial"/>
          <w:color w:val="666666"/>
          <w:shd w:val="clear" w:color="auto" w:fill="FFFFFF"/>
        </w:rPr>
        <w:t>Elsevier/Academic Press.</w:t>
      </w:r>
    </w:p>
    <w:p w14:paraId="690D3113" w14:textId="77777777" w:rsidR="004C1A8B" w:rsidRPr="00703337" w:rsidRDefault="004C1A8B" w:rsidP="004C1A8B">
      <w:pPr>
        <w:spacing w:after="0" w:line="240" w:lineRule="auto"/>
        <w:rPr>
          <w:rFonts w:ascii="Arial" w:hAnsi="Arial" w:cs="Arial"/>
          <w:b/>
          <w:bCs/>
          <w:iCs/>
        </w:rPr>
      </w:pPr>
      <w:bookmarkStart w:id="3" w:name="_Hlk52799334"/>
    </w:p>
    <w:p w14:paraId="3A2098EB" w14:textId="77777777" w:rsidR="004C1A8B" w:rsidRPr="00703337" w:rsidRDefault="004C1A8B" w:rsidP="004C1A8B">
      <w:pPr>
        <w:spacing w:after="0" w:line="240" w:lineRule="auto"/>
        <w:rPr>
          <w:rFonts w:ascii="Arial" w:hAnsi="Arial" w:cs="Arial"/>
          <w:b/>
          <w:bCs/>
          <w:iCs/>
        </w:rPr>
      </w:pPr>
      <w:r w:rsidRPr="00703337">
        <w:rPr>
          <w:rFonts w:ascii="Arial" w:hAnsi="Arial" w:cs="Arial"/>
          <w:b/>
          <w:bCs/>
          <w:iCs/>
        </w:rPr>
        <w:t>Behavior analysis: Articles that inform trauma-related treatment using behavior analysis</w:t>
      </w:r>
    </w:p>
    <w:bookmarkEnd w:id="3"/>
    <w:p w14:paraId="0F97423F" w14:textId="77777777" w:rsidR="004C1A8B" w:rsidRPr="00703337" w:rsidRDefault="004C1A8B" w:rsidP="004C1A8B">
      <w:pPr>
        <w:spacing w:after="0" w:line="240" w:lineRule="auto"/>
        <w:rPr>
          <w:rFonts w:ascii="Arial" w:hAnsi="Arial" w:cs="Arial"/>
        </w:rPr>
      </w:pPr>
    </w:p>
    <w:p w14:paraId="38D51A51" w14:textId="77777777" w:rsidR="004C1A8B" w:rsidRPr="00703337" w:rsidRDefault="004C1A8B" w:rsidP="004C1A8B">
      <w:pPr>
        <w:spacing w:after="0" w:line="240" w:lineRule="auto"/>
        <w:rPr>
          <w:rFonts w:ascii="Arial" w:hAnsi="Arial" w:cs="Arial"/>
        </w:rPr>
      </w:pPr>
      <w:bookmarkStart w:id="4" w:name="_Hlk65778305"/>
      <w:r w:rsidRPr="00703337">
        <w:rPr>
          <w:rFonts w:ascii="Arial" w:hAnsi="Arial" w:cs="Arial"/>
        </w:rPr>
        <w:t xml:space="preserve">Batten, S. V., &amp; Hayes, S. C. (2005). Acceptance and commitment therapy in the treatment of comorbid substance and post-traumatic stress disorder: A case study. </w:t>
      </w:r>
      <w:r w:rsidRPr="00703337">
        <w:rPr>
          <w:rStyle w:val="Emphasis"/>
          <w:rFonts w:ascii="Arial" w:hAnsi="Arial" w:cs="Arial"/>
        </w:rPr>
        <w:t>Clinical Case Studies, 4</w:t>
      </w:r>
      <w:r w:rsidRPr="00703337">
        <w:rPr>
          <w:rFonts w:ascii="Arial" w:hAnsi="Arial" w:cs="Arial"/>
        </w:rPr>
        <w:t>, 246-262.</w:t>
      </w:r>
    </w:p>
    <w:bookmarkEnd w:id="4"/>
    <w:p w14:paraId="625F6E70" w14:textId="77777777" w:rsidR="004C1A8B" w:rsidRPr="00703337" w:rsidRDefault="004C1A8B" w:rsidP="004C1A8B">
      <w:pPr>
        <w:spacing w:after="0" w:line="240" w:lineRule="auto"/>
        <w:rPr>
          <w:rFonts w:ascii="Arial" w:hAnsi="Arial" w:cs="Arial"/>
        </w:rPr>
      </w:pPr>
    </w:p>
    <w:p w14:paraId="021CB6CD" w14:textId="77777777" w:rsidR="004C1A8B" w:rsidRPr="00703337" w:rsidRDefault="004C1A8B" w:rsidP="004C1A8B">
      <w:pPr>
        <w:spacing w:after="0" w:line="240" w:lineRule="auto"/>
        <w:rPr>
          <w:rFonts w:ascii="Arial" w:hAnsi="Arial" w:cs="Arial"/>
        </w:rPr>
      </w:pPr>
      <w:r w:rsidRPr="00703337">
        <w:rPr>
          <w:rFonts w:ascii="Arial" w:hAnsi="Arial" w:cs="Arial"/>
        </w:rPr>
        <w:lastRenderedPageBreak/>
        <w:t xml:space="preserve">Becker, C. B., &amp; </w:t>
      </w:r>
      <w:proofErr w:type="spellStart"/>
      <w:r w:rsidRPr="00703337">
        <w:rPr>
          <w:rFonts w:ascii="Arial" w:hAnsi="Arial" w:cs="Arial"/>
        </w:rPr>
        <w:t>Zayfert</w:t>
      </w:r>
      <w:proofErr w:type="spellEnd"/>
      <w:r w:rsidRPr="00703337">
        <w:rPr>
          <w:rFonts w:ascii="Arial" w:hAnsi="Arial" w:cs="Arial"/>
        </w:rPr>
        <w:t xml:space="preserve">, C. (2001). Integrating DBT-based techniques and concepts to facilitate exposure treatment for PTSD. </w:t>
      </w:r>
      <w:r w:rsidRPr="00703337">
        <w:rPr>
          <w:rStyle w:val="Emphasis"/>
          <w:rFonts w:ascii="Arial" w:hAnsi="Arial" w:cs="Arial"/>
        </w:rPr>
        <w:t>Cognitive and Behavioral Practice, 8</w:t>
      </w:r>
      <w:r w:rsidRPr="00703337">
        <w:rPr>
          <w:rFonts w:ascii="Arial" w:hAnsi="Arial" w:cs="Arial"/>
        </w:rPr>
        <w:t>, 107-122.</w:t>
      </w:r>
    </w:p>
    <w:p w14:paraId="229D9078" w14:textId="77777777" w:rsidR="004C1A8B" w:rsidRPr="00703337" w:rsidRDefault="004C1A8B" w:rsidP="004C1A8B">
      <w:pPr>
        <w:spacing w:after="0" w:line="240" w:lineRule="auto"/>
        <w:rPr>
          <w:rFonts w:ascii="Arial" w:hAnsi="Arial" w:cs="Arial"/>
        </w:rPr>
      </w:pPr>
    </w:p>
    <w:p w14:paraId="11BC15B4" w14:textId="77777777" w:rsidR="004C1A8B" w:rsidRPr="00703337" w:rsidRDefault="004C1A8B" w:rsidP="004C1A8B">
      <w:pPr>
        <w:spacing w:after="0" w:line="240" w:lineRule="auto"/>
        <w:rPr>
          <w:rFonts w:ascii="Arial" w:hAnsi="Arial" w:cs="Arial"/>
        </w:rPr>
      </w:pPr>
      <w:bookmarkStart w:id="5" w:name="_Hlk65778297"/>
      <w:bookmarkStart w:id="6" w:name="_Hlk43382134"/>
      <w:proofErr w:type="spellStart"/>
      <w:r w:rsidRPr="00703337">
        <w:rPr>
          <w:rFonts w:ascii="Arial" w:hAnsi="Arial" w:cs="Arial"/>
        </w:rPr>
        <w:t>Berard</w:t>
      </w:r>
      <w:proofErr w:type="spellEnd"/>
      <w:r w:rsidRPr="00703337">
        <w:rPr>
          <w:rFonts w:ascii="Arial" w:hAnsi="Arial" w:cs="Arial"/>
        </w:rPr>
        <w:t>, Kerri P., Smith, Richard G. (2008). Evaluating a positive parenting curriculum package: An analysis of the acquisition of key skills. Research on Social Work Practice, 18 (5). 442-452.</w:t>
      </w:r>
    </w:p>
    <w:bookmarkEnd w:id="5"/>
    <w:p w14:paraId="77995728" w14:textId="77777777" w:rsidR="004C1A8B" w:rsidRPr="00703337" w:rsidRDefault="004C1A8B" w:rsidP="004C1A8B">
      <w:pPr>
        <w:spacing w:after="0" w:line="240" w:lineRule="auto"/>
        <w:rPr>
          <w:rFonts w:ascii="Arial" w:hAnsi="Arial" w:cs="Arial"/>
        </w:rPr>
      </w:pPr>
    </w:p>
    <w:p w14:paraId="50B17F48"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Fahmie</w:t>
      </w:r>
      <w:proofErr w:type="spellEnd"/>
      <w:r w:rsidRPr="00703337">
        <w:rPr>
          <w:rFonts w:ascii="Arial" w:hAnsi="Arial" w:cs="Arial"/>
        </w:rPr>
        <w:t xml:space="preserve">, T.A., Iwata, B.A., &amp; Mead, S.M. (2016). Within-subject analysis of a prevention strategy for problem behavior. Journal of Applied behavior Analysis, 49, 915-926. https://doi.org/10.1002/ jaba.343 </w:t>
      </w:r>
    </w:p>
    <w:bookmarkEnd w:id="6"/>
    <w:p w14:paraId="446CE0C5" w14:textId="77777777" w:rsidR="004C1A8B" w:rsidRPr="00703337" w:rsidRDefault="004C1A8B" w:rsidP="004C1A8B">
      <w:pPr>
        <w:spacing w:after="0" w:line="240" w:lineRule="auto"/>
        <w:rPr>
          <w:rFonts w:ascii="Arial" w:hAnsi="Arial" w:cs="Arial"/>
        </w:rPr>
      </w:pPr>
    </w:p>
    <w:p w14:paraId="1FF7C9D3" w14:textId="77777777" w:rsidR="004C1A8B" w:rsidRPr="00703337" w:rsidRDefault="004C1A8B" w:rsidP="004C1A8B">
      <w:pPr>
        <w:spacing w:after="0" w:line="240" w:lineRule="auto"/>
        <w:rPr>
          <w:rFonts w:ascii="Arial" w:hAnsi="Arial" w:cs="Arial"/>
        </w:rPr>
      </w:pPr>
      <w:r w:rsidRPr="00703337">
        <w:rPr>
          <w:rFonts w:ascii="Arial" w:hAnsi="Arial" w:cs="Arial"/>
        </w:rPr>
        <w:t>Falk, J.L., (1961). Production of polydipsia in normal rats by an intermittent food schedule. Science 133: 195–196</w:t>
      </w:r>
    </w:p>
    <w:p w14:paraId="0006587B" w14:textId="77777777" w:rsidR="004C1A8B" w:rsidRPr="00703337" w:rsidRDefault="004C1A8B" w:rsidP="004C1A8B">
      <w:pPr>
        <w:spacing w:after="0" w:line="240" w:lineRule="auto"/>
        <w:rPr>
          <w:rFonts w:ascii="Arial" w:hAnsi="Arial" w:cs="Arial"/>
        </w:rPr>
      </w:pPr>
    </w:p>
    <w:p w14:paraId="0E7D1C56" w14:textId="77777777" w:rsidR="004C1A8B" w:rsidRPr="00703337" w:rsidRDefault="004C1A8B" w:rsidP="004C1A8B">
      <w:pPr>
        <w:spacing w:after="0" w:line="240" w:lineRule="auto"/>
        <w:rPr>
          <w:rFonts w:ascii="Arial" w:hAnsi="Arial" w:cs="Arial"/>
        </w:rPr>
      </w:pPr>
      <w:r w:rsidRPr="00703337">
        <w:rPr>
          <w:rFonts w:ascii="Arial" w:hAnsi="Arial" w:cs="Arial"/>
        </w:rPr>
        <w:t xml:space="preserve">Foster, W. S. (1978). Adjunctive behavior: an under-reported phenomenon in applied behavior analysis? Journal of Applied behavior Analysis, 11 (4), 545-546 </w:t>
      </w:r>
    </w:p>
    <w:p w14:paraId="70B4C4D1" w14:textId="77777777" w:rsidR="004C1A8B" w:rsidRPr="00703337" w:rsidRDefault="004C1A8B" w:rsidP="004C1A8B">
      <w:pPr>
        <w:spacing w:after="0" w:line="240" w:lineRule="auto"/>
        <w:rPr>
          <w:rFonts w:ascii="Arial" w:hAnsi="Arial" w:cs="Arial"/>
        </w:rPr>
      </w:pPr>
    </w:p>
    <w:p w14:paraId="61EF688C" w14:textId="77777777" w:rsidR="004C1A8B" w:rsidRPr="00703337" w:rsidRDefault="004C1A8B" w:rsidP="004C1A8B">
      <w:pPr>
        <w:spacing w:after="0" w:line="240" w:lineRule="auto"/>
        <w:rPr>
          <w:rFonts w:ascii="Arial" w:hAnsi="Arial" w:cs="Arial"/>
        </w:rPr>
      </w:pPr>
      <w:bookmarkStart w:id="7" w:name="_Hlk43382188"/>
      <w:r w:rsidRPr="00703337">
        <w:rPr>
          <w:rFonts w:ascii="Arial" w:hAnsi="Arial" w:cs="Arial"/>
        </w:rPr>
        <w:t xml:space="preserve">Franks, Mata, Wofford, and </w:t>
      </w:r>
      <w:proofErr w:type="spellStart"/>
      <w:r w:rsidRPr="00703337">
        <w:rPr>
          <w:rFonts w:ascii="Arial" w:hAnsi="Arial" w:cs="Arial"/>
        </w:rPr>
        <w:t>Lazarte</w:t>
      </w:r>
      <w:proofErr w:type="spellEnd"/>
      <w:r w:rsidRPr="00703337">
        <w:rPr>
          <w:rFonts w:ascii="Arial" w:hAnsi="Arial" w:cs="Arial"/>
        </w:rPr>
        <w:t xml:space="preserve"> (2013). The effects of behavioral parent training on placement outcomes of biological families in a state child welfare system. Research on Social Work Practice, 23 (4), 377-382. </w:t>
      </w:r>
    </w:p>
    <w:bookmarkEnd w:id="7"/>
    <w:p w14:paraId="388ABCC5" w14:textId="77777777" w:rsidR="004C1A8B" w:rsidRPr="00703337" w:rsidRDefault="004C1A8B" w:rsidP="004C1A8B">
      <w:pPr>
        <w:spacing w:after="0" w:line="240" w:lineRule="auto"/>
        <w:rPr>
          <w:rFonts w:ascii="Arial" w:hAnsi="Arial" w:cs="Arial"/>
        </w:rPr>
      </w:pPr>
    </w:p>
    <w:p w14:paraId="3D789959" w14:textId="77777777" w:rsidR="004C1A8B" w:rsidRPr="00703337" w:rsidRDefault="004C1A8B" w:rsidP="004C1A8B">
      <w:pPr>
        <w:spacing w:after="0" w:line="240" w:lineRule="auto"/>
        <w:rPr>
          <w:rFonts w:ascii="Arial" w:hAnsi="Arial" w:cs="Arial"/>
        </w:rPr>
      </w:pPr>
      <w:r w:rsidRPr="00703337">
        <w:rPr>
          <w:rFonts w:ascii="Arial" w:hAnsi="Arial" w:cs="Arial"/>
        </w:rPr>
        <w:t xml:space="preserve">Iwata, B. A., Dorsey, M. F., </w:t>
      </w:r>
      <w:proofErr w:type="spellStart"/>
      <w:r w:rsidRPr="00703337">
        <w:rPr>
          <w:rFonts w:ascii="Arial" w:hAnsi="Arial" w:cs="Arial"/>
        </w:rPr>
        <w:t>Slifer</w:t>
      </w:r>
      <w:proofErr w:type="spellEnd"/>
      <w:r w:rsidRPr="00703337">
        <w:rPr>
          <w:rFonts w:ascii="Arial" w:hAnsi="Arial" w:cs="Arial"/>
        </w:rPr>
        <w:t xml:space="preserve">, K. J., Bauman, K. E., &amp; Richman, G. S. (1994). Toward a functional analysis of self-injury. Journal of Applied behavior Analysis, 27(2), 197-209. </w:t>
      </w:r>
    </w:p>
    <w:p w14:paraId="569FC59F" w14:textId="77777777" w:rsidR="004C1A8B" w:rsidRPr="00703337" w:rsidRDefault="004C1A8B" w:rsidP="004C1A8B">
      <w:pPr>
        <w:spacing w:after="0" w:line="240" w:lineRule="auto"/>
        <w:rPr>
          <w:rFonts w:ascii="Arial" w:hAnsi="Arial" w:cs="Arial"/>
        </w:rPr>
      </w:pPr>
    </w:p>
    <w:p w14:paraId="4A6D39E1" w14:textId="77777777" w:rsidR="004C1A8B" w:rsidRPr="00703337" w:rsidRDefault="004C1A8B" w:rsidP="004C1A8B">
      <w:pPr>
        <w:spacing w:after="0" w:line="240" w:lineRule="auto"/>
        <w:rPr>
          <w:rFonts w:ascii="Arial" w:hAnsi="Arial" w:cs="Arial"/>
        </w:rPr>
      </w:pPr>
      <w:r w:rsidRPr="00703337">
        <w:rPr>
          <w:rFonts w:ascii="Arial" w:hAnsi="Arial" w:cs="Arial"/>
        </w:rPr>
        <w:t xml:space="preserve">Johnson, L. M., Bickel, W. K., Higgins, S. T., &amp; Morris, E. K. (1991). The effects of schedule history and the opportunity for adjunctive responding on behavior during a fixed-interval schedule of reinforcement. Journal of the Experimental Analysis of behavior, 55, 313–322 </w:t>
      </w:r>
    </w:p>
    <w:p w14:paraId="5B5253C3" w14:textId="77777777" w:rsidR="004C1A8B" w:rsidRPr="00703337" w:rsidRDefault="004C1A8B" w:rsidP="004C1A8B">
      <w:pPr>
        <w:spacing w:after="0" w:line="240" w:lineRule="auto"/>
        <w:rPr>
          <w:rFonts w:ascii="Arial" w:hAnsi="Arial" w:cs="Arial"/>
        </w:rPr>
      </w:pPr>
    </w:p>
    <w:p w14:paraId="006456AE" w14:textId="77777777" w:rsidR="004C1A8B" w:rsidRPr="00703337" w:rsidRDefault="004C1A8B" w:rsidP="004C1A8B">
      <w:pPr>
        <w:spacing w:after="0" w:line="240" w:lineRule="auto"/>
        <w:rPr>
          <w:rFonts w:ascii="Arial" w:hAnsi="Arial" w:cs="Arial"/>
        </w:rPr>
      </w:pPr>
      <w:bookmarkStart w:id="8" w:name="_Hlk43382255"/>
      <w:r w:rsidRPr="00703337">
        <w:rPr>
          <w:rFonts w:ascii="Arial" w:hAnsi="Arial" w:cs="Arial"/>
        </w:rPr>
        <w:t>LeBlanc, Heinicke, and Baker (2012). Expanding the consumer base for behavior-analytic services: Meeting the needs of consumers in the 21</w:t>
      </w:r>
      <w:r w:rsidRPr="00703337">
        <w:rPr>
          <w:rFonts w:ascii="Arial" w:hAnsi="Arial" w:cs="Arial"/>
          <w:vertAlign w:val="superscript"/>
        </w:rPr>
        <w:t>st</w:t>
      </w:r>
      <w:r w:rsidRPr="00703337">
        <w:rPr>
          <w:rFonts w:ascii="Arial" w:hAnsi="Arial" w:cs="Arial"/>
        </w:rPr>
        <w:t xml:space="preserve"> century. Behavior analysis in practice. 5. 4-14</w:t>
      </w:r>
    </w:p>
    <w:bookmarkEnd w:id="8"/>
    <w:p w14:paraId="245E07D6" w14:textId="77777777" w:rsidR="004C1A8B" w:rsidRPr="00703337" w:rsidRDefault="004C1A8B" w:rsidP="004C1A8B">
      <w:pPr>
        <w:spacing w:after="0" w:line="240" w:lineRule="auto"/>
        <w:rPr>
          <w:rFonts w:ascii="Arial" w:hAnsi="Arial" w:cs="Arial"/>
        </w:rPr>
      </w:pPr>
    </w:p>
    <w:p w14:paraId="465F602E" w14:textId="77777777" w:rsidR="004C1A8B" w:rsidRPr="00703337" w:rsidRDefault="004C1A8B" w:rsidP="004C1A8B">
      <w:pPr>
        <w:spacing w:after="0" w:line="240" w:lineRule="auto"/>
        <w:rPr>
          <w:rFonts w:ascii="Arial" w:hAnsi="Arial" w:cs="Arial"/>
        </w:rPr>
      </w:pPr>
      <w:bookmarkStart w:id="9" w:name="_Hlk65778276"/>
      <w:proofErr w:type="spellStart"/>
      <w:r w:rsidRPr="00703337">
        <w:rPr>
          <w:rFonts w:ascii="Arial" w:hAnsi="Arial" w:cs="Arial"/>
        </w:rPr>
        <w:t>Orsillo</w:t>
      </w:r>
      <w:proofErr w:type="spellEnd"/>
      <w:r w:rsidRPr="00703337">
        <w:rPr>
          <w:rFonts w:ascii="Arial" w:hAnsi="Arial" w:cs="Arial"/>
        </w:rPr>
        <w:t xml:space="preserve">, S. M., &amp; Batten, S. V. (2005). Acceptance and commitment therapy in the treatment of posttraumatic stress disorder. </w:t>
      </w:r>
      <w:r w:rsidRPr="00703337">
        <w:rPr>
          <w:rStyle w:val="Emphasis"/>
          <w:rFonts w:ascii="Arial" w:hAnsi="Arial" w:cs="Arial"/>
        </w:rPr>
        <w:t>Behavior Modification, 29</w:t>
      </w:r>
      <w:r w:rsidRPr="00703337">
        <w:rPr>
          <w:rFonts w:ascii="Arial" w:hAnsi="Arial" w:cs="Arial"/>
        </w:rPr>
        <w:t>, 95-129.</w:t>
      </w:r>
    </w:p>
    <w:bookmarkEnd w:id="9"/>
    <w:p w14:paraId="53F998DB" w14:textId="77777777" w:rsidR="004C1A8B" w:rsidRPr="00703337" w:rsidRDefault="004C1A8B" w:rsidP="004C1A8B">
      <w:pPr>
        <w:spacing w:after="0" w:line="240" w:lineRule="auto"/>
        <w:rPr>
          <w:rFonts w:ascii="Arial" w:hAnsi="Arial" w:cs="Arial"/>
        </w:rPr>
      </w:pPr>
    </w:p>
    <w:p w14:paraId="2969E2BA"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Petscher</w:t>
      </w:r>
      <w:proofErr w:type="spellEnd"/>
      <w:r w:rsidRPr="00703337">
        <w:rPr>
          <w:rFonts w:ascii="Arial" w:hAnsi="Arial" w:cs="Arial"/>
        </w:rPr>
        <w:t xml:space="preserve">, E. S., Rey, C., &amp; Bailey, J. S. (2009). A review of empirical support for differential reinforcement of alternative behavior. Research in Developmental Disabilities, 30, 409-425. </w:t>
      </w:r>
    </w:p>
    <w:p w14:paraId="20F745CA" w14:textId="77777777" w:rsidR="0063495A" w:rsidRDefault="0063495A" w:rsidP="004C1A8B">
      <w:pPr>
        <w:pStyle w:val="NormalWeb"/>
        <w:shd w:val="clear" w:color="auto" w:fill="FFFFFF"/>
        <w:spacing w:before="0" w:beforeAutospacing="0" w:after="360" w:afterAutospacing="0"/>
        <w:rPr>
          <w:rFonts w:ascii="Arial" w:hAnsi="Arial" w:cs="Arial"/>
          <w:sz w:val="22"/>
          <w:szCs w:val="22"/>
        </w:rPr>
      </w:pPr>
    </w:p>
    <w:p w14:paraId="4D7AACF1" w14:textId="5AE1BC0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Podlesnik</w:t>
      </w:r>
      <w:proofErr w:type="spellEnd"/>
      <w:r w:rsidRPr="00703337">
        <w:rPr>
          <w:rFonts w:ascii="Arial" w:hAnsi="Arial" w:cs="Arial"/>
          <w:sz w:val="22"/>
          <w:szCs w:val="22"/>
        </w:rPr>
        <w:t xml:space="preserve">, Kelley, </w:t>
      </w:r>
      <w:proofErr w:type="spellStart"/>
      <w:r w:rsidRPr="00703337">
        <w:rPr>
          <w:rFonts w:ascii="Arial" w:hAnsi="Arial" w:cs="Arial"/>
          <w:sz w:val="22"/>
          <w:szCs w:val="22"/>
        </w:rPr>
        <w:t>Jiminez</w:t>
      </w:r>
      <w:proofErr w:type="spellEnd"/>
      <w:r w:rsidRPr="00703337">
        <w:rPr>
          <w:rFonts w:ascii="Arial" w:hAnsi="Arial" w:cs="Arial"/>
          <w:sz w:val="22"/>
          <w:szCs w:val="22"/>
        </w:rPr>
        <w:t>-Gomez, and Bouton (2017). Renewed behavior produced by context change and its implications for treatment maintenance: A review. Journal of Applied Behavior Analysis, 50 (3), 675-697.</w:t>
      </w:r>
    </w:p>
    <w:p w14:paraId="76498AC4" w14:textId="77777777" w:rsidR="004C1A8B" w:rsidRPr="00703337" w:rsidRDefault="004C1A8B" w:rsidP="004C1A8B">
      <w:pPr>
        <w:spacing w:after="0" w:line="240" w:lineRule="auto"/>
        <w:rPr>
          <w:rFonts w:ascii="Arial" w:hAnsi="Arial" w:cs="Arial"/>
        </w:rPr>
      </w:pPr>
      <w:bookmarkStart w:id="10" w:name="_Hlk65778215"/>
      <w:bookmarkStart w:id="11" w:name="_Hlk43382226"/>
      <w:bookmarkStart w:id="12" w:name="_Hlk130709503"/>
      <w:r w:rsidRPr="00703337">
        <w:rPr>
          <w:rFonts w:ascii="Arial" w:hAnsi="Arial" w:cs="Arial"/>
        </w:rPr>
        <w:t>Prather and Golden (2009</w:t>
      </w:r>
      <w:proofErr w:type="gramStart"/>
      <w:r w:rsidRPr="00703337">
        <w:rPr>
          <w:rFonts w:ascii="Arial" w:hAnsi="Arial" w:cs="Arial"/>
        </w:rPr>
        <w:t>).A</w:t>
      </w:r>
      <w:proofErr w:type="gramEnd"/>
      <w:r w:rsidRPr="00703337">
        <w:rPr>
          <w:rFonts w:ascii="Arial" w:hAnsi="Arial" w:cs="Arial"/>
        </w:rPr>
        <w:t xml:space="preserve"> Behavioral Perspective of Childhood Trauma and Attachment Issues: Toward Alternative Treatment Approaches for Children with a History of Abuse. International Journal of Behavioral and Consultation Therapy, 5 (1), 56-74.</w:t>
      </w:r>
    </w:p>
    <w:bookmarkEnd w:id="10"/>
    <w:p w14:paraId="7E5D6CA6" w14:textId="77777777" w:rsidR="004C1A8B" w:rsidRPr="00703337" w:rsidRDefault="004C1A8B" w:rsidP="004C1A8B">
      <w:pPr>
        <w:spacing w:after="0" w:line="240" w:lineRule="auto"/>
        <w:rPr>
          <w:rFonts w:ascii="Arial" w:hAnsi="Arial" w:cs="Arial"/>
          <w:i/>
        </w:rPr>
      </w:pPr>
      <w:r w:rsidRPr="00703337">
        <w:rPr>
          <w:rFonts w:ascii="Arial" w:hAnsi="Arial" w:cs="Arial"/>
          <w:i/>
        </w:rPr>
        <w:t>https://files.eric.ed.gov/fulltext/EJ861353.pdf</w:t>
      </w:r>
    </w:p>
    <w:bookmarkEnd w:id="12"/>
    <w:p w14:paraId="611E086D" w14:textId="77777777" w:rsidR="004C1A8B" w:rsidRPr="00703337" w:rsidRDefault="004C1A8B" w:rsidP="004C1A8B">
      <w:pPr>
        <w:spacing w:after="0" w:line="240" w:lineRule="auto"/>
        <w:rPr>
          <w:rFonts w:ascii="Arial" w:hAnsi="Arial" w:cs="Arial"/>
        </w:rPr>
      </w:pPr>
    </w:p>
    <w:p w14:paraId="58361BA2" w14:textId="77777777" w:rsidR="004C1A8B" w:rsidRPr="00703337" w:rsidRDefault="004C1A8B" w:rsidP="004C1A8B">
      <w:pPr>
        <w:spacing w:after="0" w:line="240" w:lineRule="auto"/>
        <w:rPr>
          <w:rFonts w:ascii="Arial" w:hAnsi="Arial" w:cs="Arial"/>
        </w:rPr>
      </w:pPr>
      <w:r w:rsidRPr="00703337">
        <w:rPr>
          <w:rFonts w:ascii="Arial" w:hAnsi="Arial" w:cs="Arial"/>
        </w:rPr>
        <w:t>Richman, Barnard-</w:t>
      </w:r>
      <w:proofErr w:type="spellStart"/>
      <w:r w:rsidRPr="00703337">
        <w:rPr>
          <w:rFonts w:ascii="Arial" w:hAnsi="Arial" w:cs="Arial"/>
        </w:rPr>
        <w:t>Brak</w:t>
      </w:r>
      <w:proofErr w:type="spellEnd"/>
      <w:r w:rsidRPr="00703337">
        <w:rPr>
          <w:rFonts w:ascii="Arial" w:hAnsi="Arial" w:cs="Arial"/>
        </w:rPr>
        <w:t xml:space="preserve">, Bosch, and Abby (2015). Meta-analysis on noncontingent reinforcement effects on problem behavior. Journal of Applied behavior Analysis, 48 (1), 131-152 </w:t>
      </w:r>
    </w:p>
    <w:p w14:paraId="2ECEEE1E" w14:textId="77777777" w:rsidR="004C1A8B" w:rsidRPr="00703337" w:rsidRDefault="004C1A8B" w:rsidP="004C1A8B">
      <w:pPr>
        <w:spacing w:after="0" w:line="240" w:lineRule="auto"/>
        <w:rPr>
          <w:rFonts w:ascii="Arial" w:hAnsi="Arial" w:cs="Arial"/>
        </w:rPr>
      </w:pPr>
    </w:p>
    <w:p w14:paraId="5391CDB0" w14:textId="77777777" w:rsidR="004C1A8B" w:rsidRPr="00703337" w:rsidRDefault="004C1A8B" w:rsidP="004C1A8B">
      <w:pPr>
        <w:spacing w:after="0" w:line="240" w:lineRule="auto"/>
        <w:rPr>
          <w:rFonts w:ascii="Arial" w:hAnsi="Arial" w:cs="Arial"/>
        </w:rPr>
      </w:pPr>
      <w:r w:rsidRPr="00703337">
        <w:rPr>
          <w:rFonts w:ascii="Arial" w:hAnsi="Arial" w:cs="Arial"/>
        </w:rPr>
        <w:t xml:space="preserve">Singh, Singh, </w:t>
      </w:r>
      <w:proofErr w:type="spellStart"/>
      <w:r w:rsidRPr="00703337">
        <w:rPr>
          <w:rFonts w:ascii="Arial" w:hAnsi="Arial" w:cs="Arial"/>
        </w:rPr>
        <w:t>Lancioni</w:t>
      </w:r>
      <w:proofErr w:type="spellEnd"/>
      <w:r w:rsidRPr="00703337">
        <w:rPr>
          <w:rFonts w:ascii="Arial" w:hAnsi="Arial" w:cs="Arial"/>
        </w:rPr>
        <w:t>, Singh, Winton, and Adkins (2010). Mindfulness training for parents and their children with ADHD increases the children’s compliance. Journal of Child and Family Studies, 19, 157-166*</w:t>
      </w:r>
    </w:p>
    <w:bookmarkEnd w:id="11"/>
    <w:p w14:paraId="1B8CBC25" w14:textId="77777777" w:rsidR="004C1A8B" w:rsidRPr="00703337" w:rsidRDefault="004C1A8B" w:rsidP="004C1A8B">
      <w:pPr>
        <w:spacing w:after="0" w:line="240" w:lineRule="auto"/>
        <w:rPr>
          <w:rFonts w:ascii="Arial" w:hAnsi="Arial" w:cs="Arial"/>
        </w:rPr>
      </w:pPr>
    </w:p>
    <w:p w14:paraId="011A9DCE" w14:textId="77777777" w:rsidR="004C1A8B" w:rsidRPr="00703337" w:rsidRDefault="004C1A8B" w:rsidP="004C1A8B">
      <w:pPr>
        <w:spacing w:after="0" w:line="240" w:lineRule="auto"/>
        <w:rPr>
          <w:rFonts w:ascii="Arial" w:hAnsi="Arial" w:cs="Arial"/>
        </w:rPr>
      </w:pPr>
      <w:r w:rsidRPr="00703337">
        <w:rPr>
          <w:rFonts w:ascii="Arial" w:hAnsi="Arial" w:cs="Arial"/>
        </w:rPr>
        <w:t xml:space="preserve">Walser, R. D., &amp; Hayes, S. C. (1998). Acceptance and trauma survivors: Applied issues and problems. In V. M. Follette, J. I. </w:t>
      </w:r>
      <w:proofErr w:type="spellStart"/>
      <w:r w:rsidRPr="00703337">
        <w:rPr>
          <w:rFonts w:ascii="Arial" w:hAnsi="Arial" w:cs="Arial"/>
        </w:rPr>
        <w:t>Ruzek</w:t>
      </w:r>
      <w:proofErr w:type="spellEnd"/>
      <w:r w:rsidRPr="00703337">
        <w:rPr>
          <w:rFonts w:ascii="Arial" w:hAnsi="Arial" w:cs="Arial"/>
        </w:rPr>
        <w:t xml:space="preserve"> &amp; F. R. </w:t>
      </w:r>
      <w:proofErr w:type="spellStart"/>
      <w:r w:rsidRPr="00703337">
        <w:rPr>
          <w:rFonts w:ascii="Arial" w:hAnsi="Arial" w:cs="Arial"/>
        </w:rPr>
        <w:t>Abueg</w:t>
      </w:r>
      <w:proofErr w:type="spellEnd"/>
      <w:r w:rsidRPr="00703337">
        <w:rPr>
          <w:rFonts w:ascii="Arial" w:hAnsi="Arial" w:cs="Arial"/>
        </w:rPr>
        <w:t xml:space="preserve"> (Eds.), </w:t>
      </w:r>
      <w:r w:rsidRPr="00703337">
        <w:rPr>
          <w:rStyle w:val="Emphasis"/>
          <w:rFonts w:ascii="Arial" w:hAnsi="Arial" w:cs="Arial"/>
        </w:rPr>
        <w:t>Cognitive-behavioral therapies for trauma</w:t>
      </w:r>
      <w:r w:rsidRPr="00703337">
        <w:rPr>
          <w:rFonts w:ascii="Arial" w:hAnsi="Arial" w:cs="Arial"/>
        </w:rPr>
        <w:t xml:space="preserve"> (pp. 256-277). New York: Guilford Press.</w:t>
      </w:r>
    </w:p>
    <w:p w14:paraId="75248A73" w14:textId="77777777" w:rsidR="004C1A8B" w:rsidRPr="00703337" w:rsidRDefault="004C1A8B" w:rsidP="004C1A8B">
      <w:pPr>
        <w:spacing w:after="0" w:line="240" w:lineRule="auto"/>
        <w:rPr>
          <w:rFonts w:ascii="Arial" w:hAnsi="Arial" w:cs="Arial"/>
        </w:rPr>
      </w:pPr>
    </w:p>
    <w:p w14:paraId="15E05AD6" w14:textId="77777777" w:rsidR="004C1A8B" w:rsidRPr="00703337" w:rsidRDefault="004C1A8B" w:rsidP="004C1A8B">
      <w:pPr>
        <w:spacing w:after="0" w:line="240" w:lineRule="auto"/>
        <w:rPr>
          <w:rFonts w:ascii="Arial" w:hAnsi="Arial" w:cs="Arial"/>
          <w:i/>
        </w:rPr>
      </w:pPr>
      <w:r w:rsidRPr="00703337">
        <w:rPr>
          <w:rFonts w:ascii="Arial" w:hAnsi="Arial" w:cs="Arial"/>
          <w:i/>
        </w:rPr>
        <w:t xml:space="preserve">Showed this technique resulted in fewer restraints; related to ACT and NCR approaches; used a multiple baseline across </w:t>
      </w:r>
      <w:proofErr w:type="gramStart"/>
      <w:r w:rsidRPr="00703337">
        <w:rPr>
          <w:rFonts w:ascii="Arial" w:hAnsi="Arial" w:cs="Arial"/>
          <w:i/>
        </w:rPr>
        <w:t>participants</w:t>
      </w:r>
      <w:proofErr w:type="gramEnd"/>
      <w:r w:rsidRPr="00703337">
        <w:rPr>
          <w:rFonts w:ascii="Arial" w:hAnsi="Arial" w:cs="Arial"/>
          <w:i/>
        </w:rPr>
        <w:t xml:space="preserve"> design; mindfulness training used acceptance and commitment therapy components and has been published elsewhere by Singh (see 2006 article in Research in Developmental Disabilities, or 2006 article in Journal of Emotional and Behavioral Disorders, or 20017 article in Behavioral Modification).  </w:t>
      </w:r>
    </w:p>
    <w:p w14:paraId="5B0988E6" w14:textId="77777777" w:rsidR="004C1A8B" w:rsidRPr="00703337" w:rsidRDefault="004C1A8B" w:rsidP="004C1A8B">
      <w:pPr>
        <w:spacing w:after="0" w:line="240" w:lineRule="auto"/>
        <w:rPr>
          <w:rFonts w:ascii="Arial" w:hAnsi="Arial" w:cs="Arial"/>
        </w:rPr>
      </w:pPr>
    </w:p>
    <w:p w14:paraId="17D5D27F" w14:textId="77777777" w:rsidR="004C1A8B" w:rsidRPr="00703337" w:rsidRDefault="004C1A8B" w:rsidP="004C1A8B">
      <w:pPr>
        <w:spacing w:after="0" w:line="240" w:lineRule="auto"/>
        <w:rPr>
          <w:rFonts w:ascii="Arial" w:hAnsi="Arial" w:cs="Arial"/>
        </w:rPr>
      </w:pPr>
      <w:r w:rsidRPr="00703337">
        <w:rPr>
          <w:rFonts w:ascii="Arial" w:hAnsi="Arial" w:cs="Arial"/>
        </w:rPr>
        <w:t xml:space="preserve">Podcast on ACT for coping with trauma and PTSD (Robyn Walser): </w:t>
      </w:r>
      <w:hyperlink r:id="rId8" w:history="1">
        <w:r w:rsidRPr="00703337">
          <w:rPr>
            <w:rStyle w:val="Hyperlink"/>
            <w:rFonts w:ascii="Arial" w:hAnsi="Arial" w:cs="Arial"/>
          </w:rPr>
          <w:t>https://contextualscience.org/podcast/10_act_for_coping_with_trauma_and_ptsd_with_robyn</w:t>
        </w:r>
      </w:hyperlink>
    </w:p>
    <w:p w14:paraId="00F91E0B" w14:textId="77777777" w:rsidR="004C1A8B" w:rsidRPr="00703337" w:rsidRDefault="004C1A8B" w:rsidP="004C1A8B">
      <w:pPr>
        <w:spacing w:after="0" w:line="240" w:lineRule="auto"/>
        <w:rPr>
          <w:rFonts w:ascii="Arial" w:hAnsi="Arial" w:cs="Arial"/>
        </w:rPr>
      </w:pPr>
    </w:p>
    <w:p w14:paraId="70023F8B" w14:textId="77777777" w:rsidR="004C1A8B" w:rsidRPr="00703337" w:rsidRDefault="004C1A8B" w:rsidP="004C1A8B">
      <w:pPr>
        <w:rPr>
          <w:rFonts w:ascii="Arial" w:hAnsi="Arial" w:cs="Arial"/>
          <w:b/>
          <w:bCs/>
          <w:shd w:val="clear" w:color="auto" w:fill="FFFFFF"/>
        </w:rPr>
      </w:pPr>
      <w:r w:rsidRPr="00703337">
        <w:rPr>
          <w:rFonts w:ascii="Arial" w:hAnsi="Arial" w:cs="Arial"/>
          <w:b/>
          <w:bCs/>
          <w:shd w:val="clear" w:color="auto" w:fill="FFFFFF"/>
        </w:rPr>
        <w:t>Articles on ACT and Intellectual Disability</w:t>
      </w:r>
    </w:p>
    <w:p w14:paraId="214CB681" w14:textId="77777777" w:rsidR="004C1A8B" w:rsidRPr="00703337" w:rsidRDefault="004C1A8B" w:rsidP="004C1A8B">
      <w:pPr>
        <w:rPr>
          <w:rFonts w:ascii="Arial" w:hAnsi="Arial" w:cs="Arial"/>
        </w:rPr>
      </w:pPr>
      <w:r w:rsidRPr="00703337">
        <w:rPr>
          <w:rFonts w:ascii="Arial" w:hAnsi="Arial" w:cs="Arial"/>
        </w:rPr>
        <w:t xml:space="preserve">Brazeau, K., Rehfeldt, R. A., </w:t>
      </w:r>
      <w:proofErr w:type="spellStart"/>
      <w:r w:rsidRPr="00703337">
        <w:rPr>
          <w:rFonts w:ascii="Arial" w:hAnsi="Arial" w:cs="Arial"/>
        </w:rPr>
        <w:t>Mazo</w:t>
      </w:r>
      <w:proofErr w:type="spellEnd"/>
      <w:r w:rsidRPr="00703337">
        <w:rPr>
          <w:rFonts w:ascii="Arial" w:hAnsi="Arial" w:cs="Arial"/>
        </w:rPr>
        <w:t xml:space="preserve">, A., Smalley, S., Krus, S., &amp; Henson, L. (2017). On the efficacy of mindfulness, </w:t>
      </w:r>
      <w:proofErr w:type="spellStart"/>
      <w:r w:rsidRPr="00703337">
        <w:rPr>
          <w:rFonts w:ascii="Arial" w:hAnsi="Arial" w:cs="Arial"/>
        </w:rPr>
        <w:t>defusion</w:t>
      </w:r>
      <w:proofErr w:type="spellEnd"/>
      <w:r w:rsidRPr="00703337">
        <w:rPr>
          <w:rFonts w:ascii="Arial" w:hAnsi="Arial" w:cs="Arial"/>
        </w:rPr>
        <w:t xml:space="preserve">, and behavioral skills training on job interviewing skills in dually-diagnosed adults with developmental disorders. Journal of Contextual Behavioral Science, 6(2), 145-151. </w:t>
      </w:r>
      <w:proofErr w:type="spellStart"/>
      <w:r w:rsidRPr="00703337">
        <w:rPr>
          <w:rFonts w:ascii="Arial" w:hAnsi="Arial" w:cs="Arial"/>
        </w:rPr>
        <w:t>doi</w:t>
      </w:r>
      <w:proofErr w:type="spellEnd"/>
      <w:r w:rsidRPr="00703337">
        <w:rPr>
          <w:rFonts w:ascii="Arial" w:hAnsi="Arial" w:cs="Arial"/>
        </w:rPr>
        <w:t>: </w:t>
      </w:r>
      <w:hyperlink r:id="rId9" w:tgtFrame="_blank" w:history="1">
        <w:r w:rsidRPr="00703337">
          <w:rPr>
            <w:rFonts w:ascii="Arial" w:hAnsi="Arial" w:cs="Arial"/>
            <w:u w:val="single"/>
            <w:bdr w:val="none" w:sz="0" w:space="0" w:color="auto" w:frame="1"/>
          </w:rPr>
          <w:t>https://doi.org/10.1016/j.jcbs.2017.04.002</w:t>
        </w:r>
      </w:hyperlink>
    </w:p>
    <w:p w14:paraId="17022D63" w14:textId="77777777" w:rsidR="004C1A8B" w:rsidRPr="00703337" w:rsidRDefault="004C1A8B" w:rsidP="004C1A8B">
      <w:pPr>
        <w:rPr>
          <w:rFonts w:ascii="Arial" w:hAnsi="Arial" w:cs="Arial"/>
        </w:rPr>
      </w:pPr>
      <w:r w:rsidRPr="00703337">
        <w:rPr>
          <w:rFonts w:ascii="Arial" w:hAnsi="Arial" w:cs="Arial"/>
        </w:rPr>
        <w:t>Castro, M., Rehfeldt, R. A., &amp; Root, W. B. (2016). On the role of values clarification and committed actions in enhancing the engagement of direct care workers with clients with severe developmental disorders. Journal of Contextual Behavioral Science, 5(4), 201-207. </w:t>
      </w:r>
      <w:hyperlink r:id="rId10" w:tgtFrame="_blank" w:history="1">
        <w:r w:rsidRPr="00703337">
          <w:rPr>
            <w:rFonts w:ascii="Arial" w:hAnsi="Arial" w:cs="Arial"/>
            <w:u w:val="single"/>
            <w:bdr w:val="none" w:sz="0" w:space="0" w:color="auto" w:frame="1"/>
          </w:rPr>
          <w:t>http://dx.doi.org/10.1016/j.jcbs.2016.09.003</w:t>
        </w:r>
      </w:hyperlink>
    </w:p>
    <w:p w14:paraId="4993DD1F" w14:textId="77777777" w:rsidR="004C1A8B" w:rsidRPr="00703337" w:rsidRDefault="004C1A8B" w:rsidP="004C1A8B">
      <w:pPr>
        <w:rPr>
          <w:rFonts w:ascii="Arial" w:eastAsia="Times New Roman" w:hAnsi="Arial" w:cs="Arial"/>
        </w:rPr>
      </w:pPr>
      <w:proofErr w:type="spellStart"/>
      <w:r w:rsidRPr="00703337">
        <w:rPr>
          <w:rFonts w:ascii="Arial" w:eastAsia="Times New Roman" w:hAnsi="Arial" w:cs="Arial"/>
        </w:rPr>
        <w:t>Chancey</w:t>
      </w:r>
      <w:proofErr w:type="spellEnd"/>
      <w:r w:rsidRPr="00703337">
        <w:rPr>
          <w:rFonts w:ascii="Arial" w:eastAsia="Times New Roman" w:hAnsi="Arial" w:cs="Arial"/>
        </w:rPr>
        <w:t xml:space="preserve">, C., </w:t>
      </w:r>
      <w:proofErr w:type="spellStart"/>
      <w:r w:rsidRPr="00703337">
        <w:rPr>
          <w:rFonts w:ascii="Arial" w:eastAsia="Times New Roman" w:hAnsi="Arial" w:cs="Arial"/>
        </w:rPr>
        <w:t>Weihl</w:t>
      </w:r>
      <w:proofErr w:type="spellEnd"/>
      <w:r w:rsidRPr="00703337">
        <w:rPr>
          <w:rFonts w:ascii="Arial" w:eastAsia="Times New Roman" w:hAnsi="Arial" w:cs="Arial"/>
        </w:rPr>
        <w:t xml:space="preserve">, C., Root, W. B., Rehfeldt, R. A., McCauley, D., </w:t>
      </w:r>
      <w:proofErr w:type="spellStart"/>
      <w:r w:rsidRPr="00703337">
        <w:rPr>
          <w:rFonts w:ascii="Arial" w:eastAsia="Times New Roman" w:hAnsi="Arial" w:cs="Arial"/>
        </w:rPr>
        <w:t>Takeguchi</w:t>
      </w:r>
      <w:proofErr w:type="spellEnd"/>
      <w:r w:rsidRPr="00703337">
        <w:rPr>
          <w:rFonts w:ascii="Arial" w:eastAsia="Times New Roman" w:hAnsi="Arial" w:cs="Arial"/>
        </w:rPr>
        <w:t>, K., &amp; Pritchard, J. (2019). The impact of mindfulness skills on interactions between direct care staff and adults with developmental disabilities. Journal of Contextual Behavioral Science, 12,160-169. </w:t>
      </w:r>
      <w:hyperlink r:id="rId11" w:tgtFrame="_blank" w:history="1">
        <w:r w:rsidRPr="00703337">
          <w:rPr>
            <w:rFonts w:ascii="Arial" w:eastAsia="Times New Roman" w:hAnsi="Arial" w:cs="Arial"/>
            <w:u w:val="single"/>
            <w:bdr w:val="none" w:sz="0" w:space="0" w:color="auto" w:frame="1"/>
          </w:rPr>
          <w:t>https://doi.org/10.1016/j.jcbs.2018.07.004</w:t>
        </w:r>
      </w:hyperlink>
    </w:p>
    <w:p w14:paraId="4896C3E8" w14:textId="77777777" w:rsidR="004C1A8B" w:rsidRPr="00703337" w:rsidRDefault="004C1A8B" w:rsidP="004C1A8B">
      <w:pPr>
        <w:rPr>
          <w:rFonts w:ascii="Arial" w:eastAsia="Times New Roman" w:hAnsi="Arial" w:cs="Arial"/>
        </w:rPr>
      </w:pPr>
      <w:r w:rsidRPr="00703337">
        <w:rPr>
          <w:rFonts w:ascii="Arial" w:eastAsia="Times New Roman" w:hAnsi="Arial" w:cs="Arial"/>
        </w:rPr>
        <w:t xml:space="preserve">Chase, J. A., </w:t>
      </w:r>
      <w:proofErr w:type="spellStart"/>
      <w:r w:rsidRPr="00703337">
        <w:rPr>
          <w:rFonts w:ascii="Arial" w:eastAsia="Times New Roman" w:hAnsi="Arial" w:cs="Arial"/>
        </w:rPr>
        <w:t>Houmanfar</w:t>
      </w:r>
      <w:proofErr w:type="spellEnd"/>
      <w:r w:rsidRPr="00703337">
        <w:rPr>
          <w:rFonts w:ascii="Arial" w:eastAsia="Times New Roman" w:hAnsi="Arial" w:cs="Arial"/>
        </w:rPr>
        <w:t xml:space="preserve">, R., Hayes, S. C., Ward, T. A., </w:t>
      </w:r>
      <w:proofErr w:type="spellStart"/>
      <w:r w:rsidRPr="00703337">
        <w:rPr>
          <w:rFonts w:ascii="Arial" w:eastAsia="Times New Roman" w:hAnsi="Arial" w:cs="Arial"/>
        </w:rPr>
        <w:t>Vilardaga</w:t>
      </w:r>
      <w:proofErr w:type="spellEnd"/>
      <w:r w:rsidRPr="00703337">
        <w:rPr>
          <w:rFonts w:ascii="Arial" w:eastAsia="Times New Roman" w:hAnsi="Arial" w:cs="Arial"/>
        </w:rPr>
        <w:t>, J. P., &amp; Follette, V. M. (2013). Values are not just goals: Online ACT-based values training adds to goal-setting in improving undergraduate college student performance. Journal of Contextual Behavioral Science, 2, 79–84 </w:t>
      </w:r>
      <w:hyperlink r:id="rId12" w:tgtFrame="_blank" w:history="1">
        <w:r w:rsidRPr="00703337">
          <w:rPr>
            <w:rFonts w:ascii="Arial" w:eastAsia="Times New Roman" w:hAnsi="Arial" w:cs="Arial"/>
            <w:u w:val="single"/>
            <w:bdr w:val="none" w:sz="0" w:space="0" w:color="auto" w:frame="1"/>
          </w:rPr>
          <w:t>http://dx.doi.org/10.1016/j.jcbs</w:t>
        </w:r>
      </w:hyperlink>
      <w:r w:rsidRPr="00703337">
        <w:rPr>
          <w:rFonts w:ascii="Arial" w:eastAsia="Times New Roman" w:hAnsi="Arial" w:cs="Arial"/>
        </w:rPr>
        <w:t>. 2013.08.002</w:t>
      </w:r>
    </w:p>
    <w:p w14:paraId="5AE6665C" w14:textId="77777777" w:rsidR="004C1A8B" w:rsidRPr="00703337" w:rsidRDefault="004C1A8B" w:rsidP="004C1A8B">
      <w:pPr>
        <w:rPr>
          <w:rFonts w:ascii="Arial" w:eastAsia="Times New Roman" w:hAnsi="Arial" w:cs="Arial"/>
        </w:rPr>
      </w:pPr>
      <w:proofErr w:type="spellStart"/>
      <w:r w:rsidRPr="00703337">
        <w:rPr>
          <w:rFonts w:ascii="Arial" w:eastAsia="Times New Roman" w:hAnsi="Arial" w:cs="Arial"/>
        </w:rPr>
        <w:t>Eilers</w:t>
      </w:r>
      <w:proofErr w:type="spellEnd"/>
      <w:r w:rsidRPr="00703337">
        <w:rPr>
          <w:rFonts w:ascii="Arial" w:eastAsia="Times New Roman" w:hAnsi="Arial" w:cs="Arial"/>
        </w:rPr>
        <w:t xml:space="preserve">, H. J., and Hayes, S. C. (2015). Exposure and response prevention therapy with cognitive </w:t>
      </w:r>
      <w:proofErr w:type="spellStart"/>
      <w:r w:rsidRPr="00703337">
        <w:rPr>
          <w:rFonts w:ascii="Arial" w:eastAsia="Times New Roman" w:hAnsi="Arial" w:cs="Arial"/>
        </w:rPr>
        <w:t>defusion</w:t>
      </w:r>
      <w:proofErr w:type="spellEnd"/>
      <w:r w:rsidRPr="00703337">
        <w:rPr>
          <w:rFonts w:ascii="Arial" w:eastAsia="Times New Roman" w:hAnsi="Arial" w:cs="Arial"/>
        </w:rPr>
        <w:t xml:space="preserve"> exercises to reduce repetitive and restrictive behaviors displayed by children with autism spectrum disorder. Research in Autism Spectrum Disorders, 19, 18-31. </w:t>
      </w:r>
      <w:proofErr w:type="spellStart"/>
      <w:r w:rsidRPr="00703337">
        <w:rPr>
          <w:rFonts w:ascii="Arial" w:eastAsia="Times New Roman" w:hAnsi="Arial" w:cs="Arial"/>
        </w:rPr>
        <w:t>doi</w:t>
      </w:r>
      <w:proofErr w:type="spellEnd"/>
      <w:r w:rsidRPr="00703337">
        <w:rPr>
          <w:rFonts w:ascii="Arial" w:eastAsia="Times New Roman" w:hAnsi="Arial" w:cs="Arial"/>
        </w:rPr>
        <w:t>: </w:t>
      </w:r>
      <w:hyperlink r:id="rId13" w:tgtFrame="_blank" w:history="1">
        <w:r w:rsidRPr="00703337">
          <w:rPr>
            <w:rFonts w:ascii="Arial" w:eastAsia="Times New Roman" w:hAnsi="Arial" w:cs="Arial"/>
            <w:u w:val="single"/>
            <w:bdr w:val="none" w:sz="0" w:space="0" w:color="auto" w:frame="1"/>
          </w:rPr>
          <w:t>https://dx.doi.org/10.1016/j.rasd.2014.12.014</w:t>
        </w:r>
      </w:hyperlink>
    </w:p>
    <w:p w14:paraId="53F1B169" w14:textId="77777777" w:rsidR="004C1A8B" w:rsidRPr="00703337" w:rsidRDefault="004C1A8B" w:rsidP="004C1A8B">
      <w:pPr>
        <w:rPr>
          <w:rFonts w:ascii="Arial" w:eastAsia="Times New Roman" w:hAnsi="Arial" w:cs="Arial"/>
        </w:rPr>
      </w:pPr>
      <w:r w:rsidRPr="00703337">
        <w:rPr>
          <w:rFonts w:ascii="Arial" w:eastAsia="Times New Roman" w:hAnsi="Arial" w:cs="Arial"/>
        </w:rPr>
        <w:t>Gould, E. R., Tarbox, J., &amp; Coyne, L. (2018). Evaluating the effects of Acceptance and Commitment Training on the overt behavior of parents of children with autism. Journal of Contextual Behavioral Science, 7, 81-88. </w:t>
      </w:r>
      <w:hyperlink r:id="rId14" w:tgtFrame="_blank" w:history="1">
        <w:r w:rsidRPr="00703337">
          <w:rPr>
            <w:rFonts w:ascii="Arial" w:eastAsia="Times New Roman" w:hAnsi="Arial" w:cs="Arial"/>
            <w:u w:val="single"/>
            <w:bdr w:val="none" w:sz="0" w:space="0" w:color="auto" w:frame="1"/>
          </w:rPr>
          <w:t>http://dx.doi.org/10.1016/j.jcbs.2017.06.003</w:t>
        </w:r>
      </w:hyperlink>
    </w:p>
    <w:p w14:paraId="7A2FE8C0" w14:textId="77777777" w:rsidR="004C1A8B" w:rsidRPr="00703337" w:rsidRDefault="004C1A8B" w:rsidP="004C1A8B">
      <w:pPr>
        <w:rPr>
          <w:rFonts w:ascii="Arial" w:eastAsia="Times New Roman" w:hAnsi="Arial" w:cs="Arial"/>
        </w:rPr>
      </w:pPr>
      <w:r w:rsidRPr="00703337">
        <w:rPr>
          <w:rFonts w:ascii="Arial" w:eastAsia="Times New Roman" w:hAnsi="Arial" w:cs="Arial"/>
        </w:rPr>
        <w:lastRenderedPageBreak/>
        <w:t>Kasson, E. M., &amp; Wilson, A. N. (2016). Preliminary evidence on the efficacy of mindfulness combined with traditional classroom management strategies. Behavior Analysis and Practice, 10, 242-251. Doi: </w:t>
      </w:r>
      <w:hyperlink r:id="rId15" w:tgtFrame="_blank" w:history="1">
        <w:r w:rsidRPr="00703337">
          <w:rPr>
            <w:rFonts w:ascii="Arial" w:eastAsia="Times New Roman" w:hAnsi="Arial" w:cs="Arial"/>
            <w:u w:val="single"/>
            <w:bdr w:val="none" w:sz="0" w:space="0" w:color="auto" w:frame="1"/>
          </w:rPr>
          <w:t>https://doi.org/10.1007/s40617-016-0160-x</w:t>
        </w:r>
      </w:hyperlink>
    </w:p>
    <w:p w14:paraId="1B010543" w14:textId="77777777" w:rsidR="004C1A8B" w:rsidRPr="00703337" w:rsidRDefault="004C1A8B" w:rsidP="004C1A8B">
      <w:pPr>
        <w:rPr>
          <w:rFonts w:ascii="Arial" w:eastAsia="Times New Roman" w:hAnsi="Arial" w:cs="Arial"/>
        </w:rPr>
      </w:pPr>
      <w:r w:rsidRPr="00703337">
        <w:rPr>
          <w:rFonts w:ascii="Arial" w:eastAsia="Times New Roman" w:hAnsi="Arial" w:cs="Arial"/>
        </w:rPr>
        <w:t xml:space="preserve">Little, A., Tarbox, J., &amp; </w:t>
      </w:r>
      <w:proofErr w:type="spellStart"/>
      <w:r w:rsidRPr="00703337">
        <w:rPr>
          <w:rFonts w:ascii="Arial" w:eastAsia="Times New Roman" w:hAnsi="Arial" w:cs="Arial"/>
        </w:rPr>
        <w:t>Alzaabi</w:t>
      </w:r>
      <w:proofErr w:type="spellEnd"/>
      <w:r w:rsidRPr="00703337">
        <w:rPr>
          <w:rFonts w:ascii="Arial" w:eastAsia="Times New Roman" w:hAnsi="Arial" w:cs="Arial"/>
        </w:rPr>
        <w:t>, K. (2020). Using acceptance and commitment training to enhance the effectiveness of behavioral skills training. Journal of Contextual Behavioral Science, 16, 9-16. </w:t>
      </w:r>
      <w:hyperlink r:id="rId16" w:tgtFrame="_blank" w:history="1">
        <w:r w:rsidRPr="00703337">
          <w:rPr>
            <w:rFonts w:ascii="Arial" w:eastAsia="Times New Roman" w:hAnsi="Arial" w:cs="Arial"/>
            <w:u w:val="single"/>
            <w:bdr w:val="none" w:sz="0" w:space="0" w:color="auto" w:frame="1"/>
          </w:rPr>
          <w:t>https://doi.org/10.1016/j.jcbs.2020.02.002</w:t>
        </w:r>
      </w:hyperlink>
    </w:p>
    <w:p w14:paraId="1133AA64" w14:textId="77777777" w:rsidR="004C1A8B" w:rsidRPr="00703337" w:rsidRDefault="004C1A8B" w:rsidP="004C1A8B">
      <w:pPr>
        <w:rPr>
          <w:rFonts w:ascii="Arial" w:eastAsia="Times New Roman" w:hAnsi="Arial" w:cs="Arial"/>
        </w:rPr>
      </w:pPr>
      <w:r w:rsidRPr="00703337">
        <w:rPr>
          <w:rFonts w:ascii="Arial" w:eastAsia="Times New Roman" w:hAnsi="Arial" w:cs="Arial"/>
        </w:rPr>
        <w:t xml:space="preserve">Singh, N. N., </w:t>
      </w:r>
      <w:proofErr w:type="spellStart"/>
      <w:r w:rsidRPr="00703337">
        <w:rPr>
          <w:rFonts w:ascii="Arial" w:eastAsia="Times New Roman" w:hAnsi="Arial" w:cs="Arial"/>
        </w:rPr>
        <w:t>Lancioni</w:t>
      </w:r>
      <w:proofErr w:type="spellEnd"/>
      <w:r w:rsidRPr="00703337">
        <w:rPr>
          <w:rFonts w:ascii="Arial" w:eastAsia="Times New Roman" w:hAnsi="Arial" w:cs="Arial"/>
        </w:rPr>
        <w:t xml:space="preserve">, G. E., Winton, A. S. W., Adkins, A. D., Singh, J. &amp; Singh, A. N. (2007). Mindfulness training assists individuals with moderate mental retardation to maintain their community placements. Behavior Modification, 31, 800 – 814. </w:t>
      </w:r>
      <w:proofErr w:type="spellStart"/>
      <w:r w:rsidRPr="00703337">
        <w:rPr>
          <w:rFonts w:ascii="Arial" w:eastAsia="Times New Roman" w:hAnsi="Arial" w:cs="Arial"/>
        </w:rPr>
        <w:t>doi</w:t>
      </w:r>
      <w:proofErr w:type="spellEnd"/>
      <w:r w:rsidRPr="00703337">
        <w:rPr>
          <w:rFonts w:ascii="Arial" w:eastAsia="Times New Roman" w:hAnsi="Arial" w:cs="Arial"/>
        </w:rPr>
        <w:t>: </w:t>
      </w:r>
      <w:hyperlink r:id="rId17" w:tgtFrame="_blank" w:history="1">
        <w:r w:rsidRPr="00703337">
          <w:rPr>
            <w:rFonts w:ascii="Arial" w:eastAsia="Times New Roman" w:hAnsi="Arial" w:cs="Arial"/>
            <w:u w:val="single"/>
            <w:bdr w:val="none" w:sz="0" w:space="0" w:color="auto" w:frame="1"/>
          </w:rPr>
          <w:t>https://dx.doi.org/10.1177/0145445507300925</w:t>
        </w:r>
      </w:hyperlink>
    </w:p>
    <w:p w14:paraId="061C8A02" w14:textId="77777777" w:rsidR="004C1A8B" w:rsidRPr="00703337" w:rsidRDefault="004C1A8B" w:rsidP="004C1A8B">
      <w:pPr>
        <w:rPr>
          <w:rFonts w:ascii="Arial" w:eastAsia="Times New Roman" w:hAnsi="Arial" w:cs="Arial"/>
        </w:rPr>
      </w:pPr>
      <w:r w:rsidRPr="00703337">
        <w:rPr>
          <w:rFonts w:ascii="Arial" w:eastAsia="Times New Roman" w:hAnsi="Arial" w:cs="Arial"/>
        </w:rPr>
        <w:t>Szabo, T. G. (2019). Acceptance and Commitment Training for reducing inflexible behaviors in children with autism. Journal of Contextual Behavioral Science, 12, 178-188. </w:t>
      </w:r>
      <w:hyperlink r:id="rId18" w:tgtFrame="_blank" w:history="1">
        <w:r w:rsidRPr="00703337">
          <w:rPr>
            <w:rFonts w:ascii="Arial" w:eastAsia="Times New Roman" w:hAnsi="Arial" w:cs="Arial"/>
            <w:u w:val="single"/>
            <w:bdr w:val="none" w:sz="0" w:space="0" w:color="auto" w:frame="1"/>
          </w:rPr>
          <w:t>https://doi.org/10.1016/j.jcbs.2019.03.001</w:t>
        </w:r>
      </w:hyperlink>
    </w:p>
    <w:p w14:paraId="0FE733BD" w14:textId="77777777" w:rsidR="004C1A8B" w:rsidRPr="00703337" w:rsidRDefault="004C1A8B" w:rsidP="004C1A8B">
      <w:pPr>
        <w:rPr>
          <w:rFonts w:ascii="Arial" w:eastAsia="Times New Roman" w:hAnsi="Arial" w:cs="Arial"/>
        </w:rPr>
      </w:pPr>
      <w:r w:rsidRPr="00703337">
        <w:rPr>
          <w:rFonts w:ascii="Arial" w:eastAsia="Times New Roman" w:hAnsi="Arial" w:cs="Arial"/>
        </w:rPr>
        <w:t xml:space="preserve">Szabo, T.G., Willis, P.B. &amp; </w:t>
      </w:r>
      <w:proofErr w:type="spellStart"/>
      <w:r w:rsidRPr="00703337">
        <w:rPr>
          <w:rFonts w:ascii="Arial" w:eastAsia="Times New Roman" w:hAnsi="Arial" w:cs="Arial"/>
        </w:rPr>
        <w:t>Palinski</w:t>
      </w:r>
      <w:proofErr w:type="spellEnd"/>
      <w:r w:rsidRPr="00703337">
        <w:rPr>
          <w:rFonts w:ascii="Arial" w:eastAsia="Times New Roman" w:hAnsi="Arial" w:cs="Arial"/>
        </w:rPr>
        <w:t>, C.J. (2019). Watch Me Try: ACT for Improving Athletic Performance of Young Adults with ASD. Advances in Neurodevelopmental Disorders, 3, 1-16. 10.1007/s41252-019-00129-7</w:t>
      </w:r>
    </w:p>
    <w:p w14:paraId="33B8984D" w14:textId="77777777" w:rsidR="004C1A8B" w:rsidRPr="00703337" w:rsidRDefault="004C1A8B" w:rsidP="004C1A8B">
      <w:pPr>
        <w:rPr>
          <w:rFonts w:ascii="Arial" w:eastAsia="Times New Roman" w:hAnsi="Arial" w:cs="Arial"/>
        </w:rPr>
      </w:pPr>
      <w:r w:rsidRPr="00703337">
        <w:rPr>
          <w:rFonts w:ascii="Arial" w:eastAsia="Times New Roman" w:hAnsi="Arial" w:cs="Arial"/>
        </w:rPr>
        <w:t>Wilson, A. N., &amp; Dixon, M. R. (2010). A mindfulness approach to improving classroom attention. Journal of Behavioral Health and Medicine, 1(2), 137-142. </w:t>
      </w:r>
      <w:hyperlink r:id="rId19" w:tgtFrame="_blank" w:history="1">
        <w:r w:rsidRPr="00703337">
          <w:rPr>
            <w:rFonts w:ascii="Arial" w:eastAsia="Times New Roman" w:hAnsi="Arial" w:cs="Arial"/>
            <w:u w:val="single"/>
            <w:bdr w:val="none" w:sz="0" w:space="0" w:color="auto" w:frame="1"/>
          </w:rPr>
          <w:t>http://dx.doi.org/10.1037/h0100547</w:t>
        </w:r>
      </w:hyperlink>
    </w:p>
    <w:p w14:paraId="4BB7961E" w14:textId="77777777" w:rsidR="004C1A8B" w:rsidRPr="00703337" w:rsidRDefault="004C1A8B" w:rsidP="004C1A8B">
      <w:pPr>
        <w:rPr>
          <w:rFonts w:ascii="Arial" w:hAnsi="Arial" w:cs="Arial"/>
          <w:b/>
          <w:bCs/>
          <w:shd w:val="clear" w:color="auto" w:fill="FFFFFF"/>
        </w:rPr>
      </w:pPr>
      <w:r w:rsidRPr="00703337">
        <w:rPr>
          <w:rFonts w:ascii="Arial" w:hAnsi="Arial" w:cs="Arial"/>
          <w:b/>
          <w:bCs/>
          <w:shd w:val="clear" w:color="auto" w:fill="FFFFFF"/>
        </w:rPr>
        <w:t>Tools for, and articles on, assessing resilience (includes blogs where additional resources and information may be found)</w:t>
      </w:r>
    </w:p>
    <w:p w14:paraId="5D06D610" w14:textId="77777777" w:rsidR="004C1A8B" w:rsidRPr="00703337" w:rsidRDefault="00B10072" w:rsidP="004C1A8B">
      <w:pPr>
        <w:rPr>
          <w:rFonts w:ascii="Arial" w:hAnsi="Arial" w:cs="Arial"/>
        </w:rPr>
      </w:pPr>
      <w:hyperlink r:id="rId20" w:history="1">
        <w:r w:rsidR="004C1A8B" w:rsidRPr="00703337">
          <w:rPr>
            <w:rStyle w:val="Hyperlink"/>
            <w:rFonts w:ascii="Arial" w:hAnsi="Arial" w:cs="Arial"/>
          </w:rPr>
          <w:t>https://www.acesconnection.com/blog/got-your-ace-resilience-scores</w:t>
        </w:r>
      </w:hyperlink>
    </w:p>
    <w:p w14:paraId="6A4F037E" w14:textId="77777777" w:rsidR="004C1A8B" w:rsidRPr="00703337" w:rsidRDefault="00B10072" w:rsidP="004C1A8B">
      <w:pPr>
        <w:rPr>
          <w:rFonts w:ascii="Arial" w:hAnsi="Arial" w:cs="Arial"/>
          <w:shd w:val="clear" w:color="auto" w:fill="FFFFFF"/>
        </w:rPr>
      </w:pPr>
      <w:hyperlink r:id="rId21" w:history="1">
        <w:r w:rsidR="004C1A8B" w:rsidRPr="00703337">
          <w:rPr>
            <w:rStyle w:val="Hyperlink"/>
            <w:rFonts w:ascii="Arial" w:hAnsi="Arial" w:cs="Arial"/>
          </w:rPr>
          <w:t>https://www.resiliency.com/how-to-build-resiliency-especially-for-those-with-high-aces/</w:t>
        </w:r>
      </w:hyperlink>
    </w:p>
    <w:p w14:paraId="7445F740" w14:textId="77777777" w:rsidR="004C1A8B" w:rsidRPr="00703337" w:rsidRDefault="00B10072" w:rsidP="004C1A8B">
      <w:pPr>
        <w:rPr>
          <w:rFonts w:ascii="Arial" w:hAnsi="Arial" w:cs="Arial"/>
          <w:shd w:val="clear" w:color="auto" w:fill="FFFFFF"/>
        </w:rPr>
      </w:pPr>
      <w:hyperlink r:id="rId22" w:history="1">
        <w:r w:rsidR="004C1A8B" w:rsidRPr="00703337">
          <w:rPr>
            <w:rStyle w:val="Hyperlink"/>
            <w:rFonts w:ascii="Arial" w:hAnsi="Arial" w:cs="Arial"/>
          </w:rPr>
          <w:t>https://acestoohigh.com/2017/02/05/__trashed-4/</w:t>
        </w:r>
      </w:hyperlink>
    </w:p>
    <w:p w14:paraId="3B2B4378" w14:textId="77777777" w:rsidR="004C1A8B" w:rsidRPr="00703337" w:rsidRDefault="00B10072" w:rsidP="004C1A8B">
      <w:pPr>
        <w:rPr>
          <w:rStyle w:val="Hyperlink"/>
          <w:rFonts w:ascii="Arial" w:hAnsi="Arial" w:cs="Arial"/>
          <w:color w:val="auto"/>
        </w:rPr>
      </w:pPr>
      <w:hyperlink r:id="rId23" w:history="1">
        <w:r w:rsidR="004C1A8B" w:rsidRPr="00703337">
          <w:rPr>
            <w:rStyle w:val="Hyperlink"/>
            <w:rFonts w:ascii="Arial" w:hAnsi="Arial" w:cs="Arial"/>
            <w:color w:val="auto"/>
          </w:rPr>
          <w:t>DARS1.pdf (centerforresilientchildren.org)</w:t>
        </w:r>
      </w:hyperlink>
    </w:p>
    <w:p w14:paraId="05C817C2" w14:textId="77777777" w:rsidR="004C1A8B" w:rsidRPr="00703337" w:rsidRDefault="004C1A8B" w:rsidP="004C1A8B">
      <w:pPr>
        <w:spacing w:after="0" w:line="240" w:lineRule="auto"/>
        <w:rPr>
          <w:rFonts w:ascii="Arial" w:hAnsi="Arial" w:cs="Arial"/>
          <w:i/>
        </w:rPr>
      </w:pPr>
    </w:p>
    <w:p w14:paraId="684413B0" w14:textId="77777777" w:rsidR="004C1A8B" w:rsidRPr="00703337" w:rsidRDefault="004C1A8B" w:rsidP="004C1A8B">
      <w:pPr>
        <w:spacing w:after="0" w:line="240" w:lineRule="auto"/>
        <w:rPr>
          <w:rFonts w:ascii="Arial" w:hAnsi="Arial" w:cs="Arial"/>
          <w:b/>
          <w:bCs/>
          <w:i/>
        </w:rPr>
      </w:pPr>
      <w:r w:rsidRPr="00703337">
        <w:rPr>
          <w:rFonts w:ascii="Arial" w:hAnsi="Arial" w:cs="Arial"/>
          <w:b/>
          <w:bCs/>
          <w:i/>
        </w:rPr>
        <w:t xml:space="preserve">Articles that are not published in behavior analytic journals but that support a behavioral approach to the trauma involved population (cited in Center </w:t>
      </w:r>
      <w:proofErr w:type="gramStart"/>
      <w:r w:rsidRPr="00703337">
        <w:rPr>
          <w:rFonts w:ascii="Arial" w:hAnsi="Arial" w:cs="Arial"/>
          <w:b/>
          <w:bCs/>
          <w:i/>
        </w:rPr>
        <w:t>For</w:t>
      </w:r>
      <w:proofErr w:type="gramEnd"/>
      <w:r w:rsidRPr="00703337">
        <w:rPr>
          <w:rFonts w:ascii="Arial" w:hAnsi="Arial" w:cs="Arial"/>
          <w:b/>
          <w:bCs/>
          <w:i/>
        </w:rPr>
        <w:t xml:space="preserve"> Child Welfare training on ABA and trauma-informed care): </w:t>
      </w:r>
    </w:p>
    <w:p w14:paraId="16B43935" w14:textId="77777777" w:rsidR="004C1A8B" w:rsidRPr="00703337" w:rsidRDefault="004C1A8B" w:rsidP="004C1A8B">
      <w:pPr>
        <w:spacing w:after="0" w:line="240" w:lineRule="auto"/>
        <w:rPr>
          <w:rFonts w:ascii="Arial" w:hAnsi="Arial" w:cs="Arial"/>
        </w:rPr>
      </w:pPr>
    </w:p>
    <w:p w14:paraId="1B0359CF" w14:textId="77777777" w:rsidR="004C1A8B" w:rsidRPr="00703337" w:rsidRDefault="004C1A8B" w:rsidP="004C1A8B">
      <w:pPr>
        <w:rPr>
          <w:rFonts w:ascii="Arial" w:hAnsi="Arial" w:cs="Arial"/>
        </w:rPr>
      </w:pPr>
      <w:r w:rsidRPr="00703337">
        <w:rPr>
          <w:rFonts w:ascii="Arial" w:hAnsi="Arial" w:cs="Arial"/>
        </w:rPr>
        <w:t xml:space="preserve">Clark, H.B., Crosland, K.A., Geller, D., </w:t>
      </w:r>
      <w:proofErr w:type="spellStart"/>
      <w:r w:rsidRPr="00703337">
        <w:rPr>
          <w:rFonts w:ascii="Arial" w:hAnsi="Arial" w:cs="Arial"/>
        </w:rPr>
        <w:t>Cripe</w:t>
      </w:r>
      <w:proofErr w:type="spellEnd"/>
      <w:r w:rsidRPr="00703337">
        <w:rPr>
          <w:rFonts w:ascii="Arial" w:hAnsi="Arial" w:cs="Arial"/>
        </w:rPr>
        <w:t xml:space="preserve">, M., Kenney, T., Neff, B., &amp; Dunlap, G.  (2008).  A functional approach to reducing runaways and stabilizing placements for adolescents </w:t>
      </w:r>
      <w:proofErr w:type="gramStart"/>
      <w:r w:rsidRPr="00703337">
        <w:rPr>
          <w:rFonts w:ascii="Arial" w:hAnsi="Arial" w:cs="Arial"/>
        </w:rPr>
        <w:t>in  foster</w:t>
      </w:r>
      <w:proofErr w:type="gramEnd"/>
      <w:r w:rsidRPr="00703337">
        <w:rPr>
          <w:rFonts w:ascii="Arial" w:hAnsi="Arial" w:cs="Arial"/>
        </w:rPr>
        <w:t xml:space="preserve"> care.  Research on Social Work Practice, 18, 429-441.  </w:t>
      </w:r>
    </w:p>
    <w:p w14:paraId="6A990C79" w14:textId="77777777" w:rsidR="004C1A8B" w:rsidRPr="00703337" w:rsidRDefault="004C1A8B" w:rsidP="004C1A8B">
      <w:pPr>
        <w:rPr>
          <w:rFonts w:ascii="Arial" w:hAnsi="Arial" w:cs="Arial"/>
        </w:rPr>
      </w:pPr>
      <w:r w:rsidRPr="00703337">
        <w:rPr>
          <w:rFonts w:ascii="Arial" w:hAnsi="Arial" w:cs="Arial"/>
        </w:rPr>
        <w:t xml:space="preserve">Crosland, K.A., </w:t>
      </w:r>
      <w:proofErr w:type="spellStart"/>
      <w:r w:rsidRPr="00703337">
        <w:rPr>
          <w:rFonts w:ascii="Arial" w:hAnsi="Arial" w:cs="Arial"/>
        </w:rPr>
        <w:t>Cigales</w:t>
      </w:r>
      <w:proofErr w:type="spellEnd"/>
      <w:r w:rsidRPr="00703337">
        <w:rPr>
          <w:rFonts w:ascii="Arial" w:hAnsi="Arial" w:cs="Arial"/>
        </w:rPr>
        <w:t xml:space="preserve">, M., Dunlap, G., Neff, B., Clark, H.B., Giddings, T., &amp; Blanco, (2008). Using staff training to decrease the use of restrictive procedures at two facilities for foster care children. Research on Social Work Practice, 18, 401-40 </w:t>
      </w:r>
    </w:p>
    <w:p w14:paraId="0C807998" w14:textId="77777777" w:rsidR="004C1A8B" w:rsidRPr="00703337" w:rsidRDefault="004C1A8B" w:rsidP="004C1A8B">
      <w:pPr>
        <w:rPr>
          <w:rFonts w:ascii="Arial" w:hAnsi="Arial" w:cs="Arial"/>
        </w:rPr>
      </w:pPr>
      <w:r w:rsidRPr="00703337">
        <w:rPr>
          <w:rFonts w:ascii="Arial" w:hAnsi="Arial" w:cs="Arial"/>
        </w:rPr>
        <w:t xml:space="preserve">Crosland, K.A., Dunlap, G., Sager, W., Wilcox, C., Blanco, A., &amp; Giddings, T. (2008).  The Effects of Staff Training on the Types of Interactions Observed at Two </w:t>
      </w:r>
      <w:proofErr w:type="gramStart"/>
      <w:r w:rsidRPr="00703337">
        <w:rPr>
          <w:rFonts w:ascii="Arial" w:hAnsi="Arial" w:cs="Arial"/>
        </w:rPr>
        <w:t>Group  Homes</w:t>
      </w:r>
      <w:proofErr w:type="gramEnd"/>
      <w:r w:rsidRPr="00703337">
        <w:rPr>
          <w:rFonts w:ascii="Arial" w:hAnsi="Arial" w:cs="Arial"/>
        </w:rPr>
        <w:t xml:space="preserve"> for Foster Care Children.  Research on Social Work Practice, 18, 410-420.  </w:t>
      </w:r>
    </w:p>
    <w:p w14:paraId="37C56475" w14:textId="77777777" w:rsidR="004C1A8B" w:rsidRPr="00703337" w:rsidRDefault="004C1A8B" w:rsidP="004C1A8B">
      <w:pPr>
        <w:rPr>
          <w:rFonts w:ascii="Arial" w:hAnsi="Arial" w:cs="Arial"/>
        </w:rPr>
      </w:pPr>
      <w:r w:rsidRPr="00703337">
        <w:rPr>
          <w:rFonts w:ascii="Arial" w:hAnsi="Arial" w:cs="Arial"/>
        </w:rPr>
        <w:lastRenderedPageBreak/>
        <w:t xml:space="preserve">Florida Department of Children &amp; Families (2005) Essentials Tools for Positive Behavior Change: Creating a Positive Environment.   </w:t>
      </w:r>
    </w:p>
    <w:p w14:paraId="2AABA4BD" w14:textId="77777777" w:rsidR="004C1A8B" w:rsidRPr="00703337" w:rsidRDefault="004C1A8B" w:rsidP="004C1A8B">
      <w:pPr>
        <w:rPr>
          <w:rFonts w:ascii="Arial" w:hAnsi="Arial" w:cs="Arial"/>
        </w:rPr>
      </w:pPr>
      <w:proofErr w:type="spellStart"/>
      <w:proofErr w:type="gramStart"/>
      <w:r w:rsidRPr="00703337">
        <w:rPr>
          <w:rFonts w:ascii="Arial" w:hAnsi="Arial" w:cs="Arial"/>
        </w:rPr>
        <w:t>Hummer,V</w:t>
      </w:r>
      <w:proofErr w:type="spellEnd"/>
      <w:r w:rsidRPr="00703337">
        <w:rPr>
          <w:rFonts w:ascii="Arial" w:hAnsi="Arial" w:cs="Arial"/>
        </w:rPr>
        <w:t>.</w:t>
      </w:r>
      <w:proofErr w:type="gramEnd"/>
      <w:r w:rsidRPr="00703337">
        <w:rPr>
          <w:rFonts w:ascii="Arial" w:hAnsi="Arial" w:cs="Arial"/>
        </w:rPr>
        <w:t xml:space="preserve">, Dollard, N., Armstrong, M. &amp; </w:t>
      </w:r>
      <w:proofErr w:type="spellStart"/>
      <w:r w:rsidRPr="00703337">
        <w:rPr>
          <w:rFonts w:ascii="Arial" w:hAnsi="Arial" w:cs="Arial"/>
        </w:rPr>
        <w:t>Robst</w:t>
      </w:r>
      <w:proofErr w:type="spellEnd"/>
      <w:r w:rsidRPr="00703337">
        <w:rPr>
          <w:rFonts w:ascii="Arial" w:hAnsi="Arial" w:cs="Arial"/>
        </w:rPr>
        <w:t xml:space="preserve">, (2010) Innovations in Implementation of Trauma-Informed Care Practices in Youth Residential Treatment: A Curriculum for Organizational Change. Child Welfare Journal: special issue on residential care and treatment.  </w:t>
      </w:r>
    </w:p>
    <w:p w14:paraId="15DB9E09" w14:textId="77777777" w:rsidR="004C1A8B" w:rsidRPr="00703337" w:rsidRDefault="004C1A8B" w:rsidP="004C1A8B">
      <w:pPr>
        <w:rPr>
          <w:rFonts w:ascii="Arial" w:hAnsi="Arial" w:cs="Arial"/>
        </w:rPr>
      </w:pPr>
      <w:proofErr w:type="spellStart"/>
      <w:r w:rsidRPr="00703337">
        <w:rPr>
          <w:rFonts w:ascii="Arial" w:hAnsi="Arial" w:cs="Arial"/>
        </w:rPr>
        <w:t>Jolivette</w:t>
      </w:r>
      <w:proofErr w:type="spellEnd"/>
      <w:r w:rsidRPr="00703337">
        <w:rPr>
          <w:rFonts w:ascii="Arial" w:hAnsi="Arial" w:cs="Arial"/>
        </w:rPr>
        <w:t xml:space="preserve">, K., Patterson, D., </w:t>
      </w:r>
      <w:proofErr w:type="spellStart"/>
      <w:r w:rsidRPr="00703337">
        <w:rPr>
          <w:rFonts w:ascii="Arial" w:hAnsi="Arial" w:cs="Arial"/>
        </w:rPr>
        <w:t>Swoszowski</w:t>
      </w:r>
      <w:proofErr w:type="spellEnd"/>
      <w:r w:rsidRPr="00703337">
        <w:rPr>
          <w:rFonts w:ascii="Arial" w:hAnsi="Arial" w:cs="Arial"/>
        </w:rPr>
        <w:t>, C. K., McDaniel, C. S., Kennedy, C., Ennis, P. R. (2014). School-Wide Positive Behavioral Interventions and Supports in a Residential School for Students with Emotional and Behavioral Disorders: First Years of Implementation and Maintenance Follow-Up Focus Groups. Residential Treatment for Children and Youth, 31, 63-79.</w:t>
      </w:r>
    </w:p>
    <w:p w14:paraId="254A7BAA" w14:textId="77777777" w:rsidR="004C1A8B" w:rsidRPr="00703337" w:rsidRDefault="004C1A8B" w:rsidP="004C1A8B">
      <w:pPr>
        <w:pStyle w:val="Heading1"/>
        <w:shd w:val="clear" w:color="auto" w:fill="FFFFFF"/>
        <w:spacing w:before="240" w:beforeAutospacing="0" w:after="120" w:afterAutospacing="0" w:line="324" w:lineRule="atLeast"/>
        <w:rPr>
          <w:rFonts w:ascii="Arial" w:hAnsi="Arial" w:cs="Arial"/>
          <w:b w:val="0"/>
          <w:bCs w:val="0"/>
          <w:sz w:val="22"/>
          <w:szCs w:val="22"/>
        </w:rPr>
      </w:pPr>
      <w:proofErr w:type="spellStart"/>
      <w:r w:rsidRPr="00703337">
        <w:rPr>
          <w:rFonts w:ascii="Arial" w:hAnsi="Arial" w:cs="Arial"/>
          <w:b w:val="0"/>
          <w:bCs w:val="0"/>
          <w:sz w:val="22"/>
          <w:szCs w:val="22"/>
        </w:rPr>
        <w:t>Razuri</w:t>
      </w:r>
      <w:proofErr w:type="spellEnd"/>
      <w:r w:rsidRPr="00703337">
        <w:rPr>
          <w:rFonts w:ascii="Arial" w:hAnsi="Arial" w:cs="Arial"/>
          <w:b w:val="0"/>
          <w:bCs w:val="0"/>
          <w:sz w:val="22"/>
          <w:szCs w:val="22"/>
        </w:rPr>
        <w:t xml:space="preserve">, </w:t>
      </w:r>
      <w:proofErr w:type="spellStart"/>
      <w:r w:rsidRPr="00703337">
        <w:rPr>
          <w:rFonts w:ascii="Arial" w:hAnsi="Arial" w:cs="Arial"/>
          <w:b w:val="0"/>
          <w:bCs w:val="0"/>
          <w:sz w:val="22"/>
          <w:szCs w:val="22"/>
        </w:rPr>
        <w:t>Hiles</w:t>
      </w:r>
      <w:proofErr w:type="spellEnd"/>
      <w:r w:rsidRPr="00703337">
        <w:rPr>
          <w:rFonts w:ascii="Arial" w:hAnsi="Arial" w:cs="Arial"/>
          <w:b w:val="0"/>
          <w:bCs w:val="0"/>
          <w:sz w:val="22"/>
          <w:szCs w:val="22"/>
        </w:rPr>
        <w:t xml:space="preserve"> Howard, Parris, Call, Hurst DeLuna, Hall, Purvis, and Cross (2016). Decrease in Behavioral Problems and Trauma Symptoms Among At-Risk Adopted Children Following Web-Based Trauma-Informed Parent Training Intervention. </w:t>
      </w:r>
      <w:hyperlink r:id="rId24" w:history="1">
        <w:r w:rsidRPr="00703337">
          <w:rPr>
            <w:rStyle w:val="Hyperlink"/>
            <w:rFonts w:ascii="Arial" w:eastAsiaTheme="majorEastAsia" w:hAnsi="Arial" w:cs="Arial"/>
            <w:b w:val="0"/>
            <w:bCs w:val="0"/>
            <w:color w:val="auto"/>
            <w:sz w:val="22"/>
            <w:szCs w:val="22"/>
          </w:rPr>
          <w:t>J Evid Inf Soc Work</w:t>
        </w:r>
      </w:hyperlink>
      <w:r w:rsidRPr="00703337">
        <w:rPr>
          <w:rStyle w:val="cit"/>
          <w:rFonts w:ascii="Arial" w:hAnsi="Arial" w:cs="Arial"/>
          <w:b w:val="0"/>
          <w:bCs w:val="0"/>
          <w:sz w:val="22"/>
          <w:szCs w:val="22"/>
        </w:rPr>
        <w:t>. 2016 Mar 3; 13(2): 165–178.</w:t>
      </w:r>
    </w:p>
    <w:p w14:paraId="3576EBAB"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t>Schoemaker</w:t>
      </w:r>
      <w:proofErr w:type="spellEnd"/>
      <w:r w:rsidRPr="00703337">
        <w:rPr>
          <w:rFonts w:ascii="Arial" w:hAnsi="Arial" w:cs="Arial"/>
          <w:shd w:val="clear" w:color="auto" w:fill="FFFFFF"/>
        </w:rPr>
        <w:t xml:space="preserve">, </w:t>
      </w:r>
      <w:proofErr w:type="spellStart"/>
      <w:r w:rsidRPr="00703337">
        <w:rPr>
          <w:rFonts w:ascii="Arial" w:hAnsi="Arial" w:cs="Arial"/>
          <w:shd w:val="clear" w:color="auto" w:fill="FFFFFF"/>
        </w:rPr>
        <w:t>Wentholt</w:t>
      </w:r>
      <w:proofErr w:type="spellEnd"/>
      <w:r w:rsidRPr="00703337">
        <w:rPr>
          <w:rFonts w:ascii="Arial" w:hAnsi="Arial" w:cs="Arial"/>
          <w:shd w:val="clear" w:color="auto" w:fill="FFFFFF"/>
        </w:rPr>
        <w:t xml:space="preserve">, and </w:t>
      </w:r>
      <w:proofErr w:type="spellStart"/>
      <w:r w:rsidRPr="00703337">
        <w:rPr>
          <w:rFonts w:ascii="Arial" w:hAnsi="Arial" w:cs="Arial"/>
          <w:shd w:val="clear" w:color="auto" w:fill="FFFFFF"/>
        </w:rPr>
        <w:t>Goemans</w:t>
      </w:r>
      <w:proofErr w:type="spellEnd"/>
      <w:r w:rsidRPr="00703337">
        <w:rPr>
          <w:rFonts w:ascii="Arial" w:hAnsi="Arial" w:cs="Arial"/>
          <w:shd w:val="clear" w:color="auto" w:fill="FFFFFF"/>
        </w:rPr>
        <w:t xml:space="preserve"> et al. (2019). A meta-analytic review of parenting interventions in foster care and adoption. Development and Psychopathology, 1-24.</w:t>
      </w:r>
    </w:p>
    <w:p w14:paraId="2E3BE0D4" w14:textId="77777777" w:rsidR="004C1A8B" w:rsidRPr="00703337" w:rsidRDefault="004C1A8B" w:rsidP="004C1A8B">
      <w:pPr>
        <w:spacing w:after="0" w:line="240" w:lineRule="auto"/>
        <w:rPr>
          <w:rFonts w:ascii="Arial" w:hAnsi="Arial" w:cs="Arial"/>
        </w:rPr>
      </w:pPr>
    </w:p>
    <w:p w14:paraId="4A2CF976" w14:textId="77777777" w:rsidR="004C1A8B" w:rsidRPr="00703337" w:rsidRDefault="004C1A8B" w:rsidP="004C1A8B">
      <w:pPr>
        <w:spacing w:after="0" w:line="240" w:lineRule="auto"/>
        <w:rPr>
          <w:rFonts w:ascii="Arial" w:hAnsi="Arial" w:cs="Arial"/>
          <w:b/>
          <w:bCs/>
        </w:rPr>
      </w:pPr>
      <w:r w:rsidRPr="00703337">
        <w:rPr>
          <w:rFonts w:ascii="Arial" w:hAnsi="Arial" w:cs="Arial"/>
          <w:b/>
          <w:bCs/>
        </w:rPr>
        <w:t>Citations for the original ACE (Adverse Childhood Experiences) study</w:t>
      </w:r>
    </w:p>
    <w:p w14:paraId="3A6AF28B" w14:textId="77777777" w:rsidR="004C1A8B" w:rsidRPr="00703337" w:rsidRDefault="004C1A8B" w:rsidP="004C1A8B">
      <w:pPr>
        <w:spacing w:after="0" w:line="240" w:lineRule="auto"/>
        <w:rPr>
          <w:rFonts w:ascii="Arial" w:hAnsi="Arial" w:cs="Arial"/>
        </w:rPr>
      </w:pPr>
    </w:p>
    <w:p w14:paraId="33E78DB2" w14:textId="77777777" w:rsidR="004C1A8B" w:rsidRPr="00703337" w:rsidRDefault="004C1A8B" w:rsidP="004C1A8B">
      <w:pPr>
        <w:spacing w:after="0" w:line="240" w:lineRule="auto"/>
        <w:rPr>
          <w:rFonts w:ascii="Arial" w:hAnsi="Arial" w:cs="Arial"/>
        </w:rPr>
      </w:pPr>
      <w:proofErr w:type="spellStart"/>
      <w:proofErr w:type="gramStart"/>
      <w:r w:rsidRPr="00703337">
        <w:rPr>
          <w:rFonts w:ascii="Arial" w:hAnsi="Arial" w:cs="Arial"/>
        </w:rPr>
        <w:t>Felitti,V.J</w:t>
      </w:r>
      <w:proofErr w:type="spellEnd"/>
      <w:r w:rsidRPr="00703337">
        <w:rPr>
          <w:rFonts w:ascii="Arial" w:hAnsi="Arial" w:cs="Arial"/>
        </w:rPr>
        <w:t>.</w:t>
      </w:r>
      <w:proofErr w:type="gramEnd"/>
      <w:r w:rsidRPr="00703337">
        <w:rPr>
          <w:rFonts w:ascii="Arial" w:hAnsi="Arial" w:cs="Arial"/>
        </w:rPr>
        <w:t>, Anda R.F, Nordenberg D., Williamson, D.F., Spitz A.M., Edwards, V., Koss, M.P.,  Marks, J.S. (1998). Relationship of childhood abuse and household dysfunction to many of the leading causes of death in adults: The adverse childhood experiences (ACE) study.  American Journal of Preventive Medicine, 14(4), 245-258.</w:t>
      </w:r>
    </w:p>
    <w:p w14:paraId="5533BF47" w14:textId="77777777" w:rsidR="004C1A8B" w:rsidRPr="00703337" w:rsidRDefault="004C1A8B" w:rsidP="004C1A8B">
      <w:pPr>
        <w:spacing w:after="0" w:line="240" w:lineRule="auto"/>
        <w:rPr>
          <w:rFonts w:ascii="Arial" w:hAnsi="Arial" w:cs="Arial"/>
        </w:rPr>
      </w:pPr>
    </w:p>
    <w:p w14:paraId="3D3DE9EC" w14:textId="77777777" w:rsidR="004C1A8B" w:rsidRPr="00703337" w:rsidRDefault="004C1A8B" w:rsidP="004C1A8B">
      <w:pPr>
        <w:spacing w:after="0" w:line="240" w:lineRule="auto"/>
        <w:rPr>
          <w:rFonts w:ascii="Arial" w:hAnsi="Arial" w:cs="Arial"/>
        </w:rPr>
      </w:pPr>
      <w:proofErr w:type="spellStart"/>
      <w:r w:rsidRPr="00703337">
        <w:rPr>
          <w:rStyle w:val="hlfld-contribauthor"/>
          <w:rFonts w:ascii="Arial" w:hAnsi="Arial" w:cs="Arial"/>
        </w:rPr>
        <w:t>Felitti</w:t>
      </w:r>
      <w:proofErr w:type="spellEnd"/>
      <w:r w:rsidRPr="00703337">
        <w:rPr>
          <w:rStyle w:val="hlfld-contribauthor"/>
          <w:rFonts w:ascii="Arial" w:hAnsi="Arial" w:cs="Arial"/>
        </w:rPr>
        <w:t xml:space="preserve">, </w:t>
      </w:r>
      <w:r w:rsidRPr="00703337">
        <w:rPr>
          <w:rStyle w:val="nlmgiven-names"/>
          <w:rFonts w:ascii="Arial" w:hAnsi="Arial" w:cs="Arial"/>
        </w:rPr>
        <w:t>V. J.</w:t>
      </w:r>
      <w:r w:rsidRPr="00703337">
        <w:rPr>
          <w:rFonts w:ascii="Arial" w:hAnsi="Arial" w:cs="Arial"/>
          <w:shd w:val="clear" w:color="auto" w:fill="FFFFFF"/>
        </w:rPr>
        <w:t xml:space="preserve">, &amp; </w:t>
      </w:r>
      <w:r w:rsidRPr="00703337">
        <w:rPr>
          <w:rStyle w:val="hlfld-contribauthor"/>
          <w:rFonts w:ascii="Arial" w:hAnsi="Arial" w:cs="Arial"/>
        </w:rPr>
        <w:t xml:space="preserve">Anda, </w:t>
      </w:r>
      <w:r w:rsidRPr="00703337">
        <w:rPr>
          <w:rStyle w:val="nlmgiven-names"/>
          <w:rFonts w:ascii="Arial" w:hAnsi="Arial" w:cs="Arial"/>
        </w:rPr>
        <w:t>R. F.</w:t>
      </w:r>
      <w:r w:rsidRPr="00703337">
        <w:rPr>
          <w:rFonts w:ascii="Arial" w:hAnsi="Arial" w:cs="Arial"/>
          <w:shd w:val="clear" w:color="auto" w:fill="FFFFFF"/>
        </w:rPr>
        <w:t xml:space="preserve"> (</w:t>
      </w:r>
      <w:r w:rsidRPr="00703337">
        <w:rPr>
          <w:rStyle w:val="nlmyear"/>
          <w:rFonts w:ascii="Arial" w:hAnsi="Arial" w:cs="Arial"/>
        </w:rPr>
        <w:t>2014</w:t>
      </w:r>
      <w:r w:rsidRPr="00703337">
        <w:rPr>
          <w:rFonts w:ascii="Arial" w:hAnsi="Arial" w:cs="Arial"/>
          <w:shd w:val="clear" w:color="auto" w:fill="FFFFFF"/>
        </w:rPr>
        <w:t xml:space="preserve">). </w:t>
      </w:r>
      <w:r w:rsidRPr="00703337">
        <w:rPr>
          <w:rStyle w:val="nlmchapter-title"/>
          <w:rFonts w:ascii="Arial" w:hAnsi="Arial" w:cs="Arial"/>
        </w:rPr>
        <w:t>The lifelong effects of adverse childhood experiences</w:t>
      </w:r>
      <w:r w:rsidRPr="00703337">
        <w:rPr>
          <w:rFonts w:ascii="Arial" w:hAnsi="Arial" w:cs="Arial"/>
          <w:shd w:val="clear" w:color="auto" w:fill="FFFFFF"/>
        </w:rPr>
        <w:t xml:space="preserve">. In </w:t>
      </w:r>
      <w:r w:rsidRPr="00703337">
        <w:rPr>
          <w:rStyle w:val="nlmgiven-names"/>
          <w:rFonts w:ascii="Arial" w:hAnsi="Arial" w:cs="Arial"/>
        </w:rPr>
        <w:t>D. L.</w:t>
      </w:r>
      <w:r w:rsidRPr="00703337">
        <w:rPr>
          <w:rStyle w:val="hlfld-contribauthor"/>
          <w:rFonts w:ascii="Arial" w:hAnsi="Arial" w:cs="Arial"/>
        </w:rPr>
        <w:t xml:space="preserve"> Chadwick</w:t>
      </w:r>
      <w:r w:rsidRPr="00703337">
        <w:rPr>
          <w:rFonts w:ascii="Arial" w:hAnsi="Arial" w:cs="Arial"/>
          <w:shd w:val="clear" w:color="auto" w:fill="FFFFFF"/>
        </w:rPr>
        <w:t xml:space="preserve">, </w:t>
      </w:r>
      <w:r w:rsidRPr="00703337">
        <w:rPr>
          <w:rStyle w:val="nlmgiven-names"/>
          <w:rFonts w:ascii="Arial" w:hAnsi="Arial" w:cs="Arial"/>
        </w:rPr>
        <w:t>R.</w:t>
      </w:r>
      <w:r w:rsidRPr="00703337">
        <w:rPr>
          <w:rStyle w:val="hlfld-contribauthor"/>
          <w:rFonts w:ascii="Arial" w:hAnsi="Arial" w:cs="Arial"/>
        </w:rPr>
        <w:t xml:space="preserve"> Alexander</w:t>
      </w:r>
      <w:r w:rsidRPr="00703337">
        <w:rPr>
          <w:rFonts w:ascii="Arial" w:hAnsi="Arial" w:cs="Arial"/>
          <w:shd w:val="clear" w:color="auto" w:fill="FFFFFF"/>
        </w:rPr>
        <w:t xml:space="preserve">, </w:t>
      </w:r>
      <w:r w:rsidRPr="00703337">
        <w:rPr>
          <w:rStyle w:val="nlmgiven-names"/>
          <w:rFonts w:ascii="Arial" w:hAnsi="Arial" w:cs="Arial"/>
        </w:rPr>
        <w:t>A. P.</w:t>
      </w:r>
      <w:r w:rsidRPr="00703337">
        <w:rPr>
          <w:rStyle w:val="hlfld-contribauthor"/>
          <w:rFonts w:ascii="Arial" w:hAnsi="Arial" w:cs="Arial"/>
        </w:rPr>
        <w:t xml:space="preserve"> </w:t>
      </w:r>
      <w:proofErr w:type="spellStart"/>
      <w:r w:rsidRPr="00703337">
        <w:rPr>
          <w:rStyle w:val="hlfld-contribauthor"/>
          <w:rFonts w:ascii="Arial" w:hAnsi="Arial" w:cs="Arial"/>
        </w:rPr>
        <w:t>Giardino</w:t>
      </w:r>
      <w:proofErr w:type="spellEnd"/>
      <w:r w:rsidRPr="00703337">
        <w:rPr>
          <w:rFonts w:ascii="Arial" w:hAnsi="Arial" w:cs="Arial"/>
          <w:shd w:val="clear" w:color="auto" w:fill="FFFFFF"/>
        </w:rPr>
        <w:t xml:space="preserve">, </w:t>
      </w:r>
      <w:r w:rsidRPr="00703337">
        <w:rPr>
          <w:rStyle w:val="nlmgiven-names"/>
          <w:rFonts w:ascii="Arial" w:hAnsi="Arial" w:cs="Arial"/>
        </w:rPr>
        <w:t>D.</w:t>
      </w:r>
      <w:r w:rsidRPr="00703337">
        <w:rPr>
          <w:rStyle w:val="hlfld-contribauthor"/>
          <w:rFonts w:ascii="Arial" w:hAnsi="Arial" w:cs="Arial"/>
        </w:rPr>
        <w:t xml:space="preserve"> </w:t>
      </w:r>
      <w:proofErr w:type="spellStart"/>
      <w:r w:rsidRPr="00703337">
        <w:rPr>
          <w:rStyle w:val="hlfld-contribauthor"/>
          <w:rFonts w:ascii="Arial" w:hAnsi="Arial" w:cs="Arial"/>
        </w:rPr>
        <w:t>Esernio-Jenssen</w:t>
      </w:r>
      <w:proofErr w:type="spellEnd"/>
      <w:r w:rsidRPr="00703337">
        <w:rPr>
          <w:rFonts w:ascii="Arial" w:hAnsi="Arial" w:cs="Arial"/>
          <w:shd w:val="clear" w:color="auto" w:fill="FFFFFF"/>
        </w:rPr>
        <w:t xml:space="preserve">, &amp; </w:t>
      </w:r>
      <w:r w:rsidRPr="00703337">
        <w:rPr>
          <w:rStyle w:val="nlmgiven-names"/>
          <w:rFonts w:ascii="Arial" w:hAnsi="Arial" w:cs="Arial"/>
        </w:rPr>
        <w:t>J. D.</w:t>
      </w:r>
      <w:r w:rsidRPr="00703337">
        <w:rPr>
          <w:rStyle w:val="hlfld-contribauthor"/>
          <w:rFonts w:ascii="Arial" w:hAnsi="Arial" w:cs="Arial"/>
        </w:rPr>
        <w:t xml:space="preserve"> Thackeray</w:t>
      </w:r>
      <w:r w:rsidRPr="00703337">
        <w:rPr>
          <w:rFonts w:ascii="Arial" w:hAnsi="Arial" w:cs="Arial"/>
          <w:shd w:val="clear" w:color="auto" w:fill="FFFFFF"/>
        </w:rPr>
        <w:t xml:space="preserve"> (Eds.), </w:t>
      </w:r>
      <w:r w:rsidRPr="00703337">
        <w:rPr>
          <w:rFonts w:ascii="Arial" w:hAnsi="Arial" w:cs="Arial"/>
          <w:i/>
          <w:iCs/>
        </w:rPr>
        <w:t>Chadwick’s child maltreatment</w:t>
      </w:r>
      <w:r w:rsidRPr="00703337">
        <w:rPr>
          <w:rFonts w:ascii="Arial" w:hAnsi="Arial" w:cs="Arial"/>
          <w:shd w:val="clear" w:color="auto" w:fill="FFFFFF"/>
        </w:rPr>
        <w:t xml:space="preserve"> (</w:t>
      </w:r>
      <w:r w:rsidRPr="00703337">
        <w:rPr>
          <w:rStyle w:val="nlmedition"/>
          <w:rFonts w:ascii="Arial" w:hAnsi="Arial" w:cs="Arial"/>
        </w:rPr>
        <w:t>4th</w:t>
      </w:r>
      <w:r w:rsidRPr="00703337">
        <w:rPr>
          <w:rFonts w:ascii="Arial" w:hAnsi="Arial" w:cs="Arial"/>
          <w:shd w:val="clear" w:color="auto" w:fill="FFFFFF"/>
        </w:rPr>
        <w:t xml:space="preserve"> ed., pp. </w:t>
      </w:r>
      <w:r w:rsidRPr="00703337">
        <w:rPr>
          <w:rStyle w:val="nlmfpage"/>
          <w:rFonts w:ascii="Arial" w:hAnsi="Arial" w:cs="Arial"/>
        </w:rPr>
        <w:t>203</w:t>
      </w:r>
      <w:r w:rsidRPr="00703337">
        <w:rPr>
          <w:rFonts w:ascii="Arial" w:hAnsi="Arial" w:cs="Arial"/>
          <w:shd w:val="clear" w:color="auto" w:fill="FFFFFF"/>
        </w:rPr>
        <w:t>–</w:t>
      </w:r>
      <w:r w:rsidRPr="00703337">
        <w:rPr>
          <w:rStyle w:val="nlmlpage"/>
          <w:rFonts w:ascii="Arial" w:hAnsi="Arial" w:cs="Arial"/>
        </w:rPr>
        <w:t>216</w:t>
      </w:r>
      <w:r w:rsidRPr="00703337">
        <w:rPr>
          <w:rFonts w:ascii="Arial" w:hAnsi="Arial" w:cs="Arial"/>
          <w:shd w:val="clear" w:color="auto" w:fill="FFFFFF"/>
        </w:rPr>
        <w:t xml:space="preserve">). </w:t>
      </w:r>
      <w:r w:rsidRPr="00703337">
        <w:rPr>
          <w:rStyle w:val="nlmpublisher-loc"/>
          <w:rFonts w:ascii="Arial" w:hAnsi="Arial" w:cs="Arial"/>
        </w:rPr>
        <w:t>St. Louis, MO</w:t>
      </w:r>
      <w:r w:rsidRPr="00703337">
        <w:rPr>
          <w:rFonts w:ascii="Arial" w:hAnsi="Arial" w:cs="Arial"/>
          <w:shd w:val="clear" w:color="auto" w:fill="FFFFFF"/>
        </w:rPr>
        <w:t xml:space="preserve">: </w:t>
      </w:r>
      <w:r w:rsidRPr="00703337">
        <w:rPr>
          <w:rStyle w:val="nlmpublisher-name"/>
          <w:rFonts w:ascii="Arial" w:hAnsi="Arial" w:cs="Arial"/>
        </w:rPr>
        <w:t>STM Learning, Inc</w:t>
      </w:r>
      <w:r w:rsidRPr="00703337">
        <w:rPr>
          <w:rFonts w:ascii="Arial" w:hAnsi="Arial" w:cs="Arial"/>
          <w:shd w:val="clear" w:color="auto" w:fill="FFFFFF"/>
        </w:rPr>
        <w:t>.</w:t>
      </w:r>
    </w:p>
    <w:p w14:paraId="0B43E87E" w14:textId="77777777" w:rsidR="004C1A8B" w:rsidRPr="00703337" w:rsidRDefault="004C1A8B" w:rsidP="004C1A8B">
      <w:pPr>
        <w:rPr>
          <w:rFonts w:ascii="Arial" w:hAnsi="Arial" w:cs="Arial"/>
        </w:rPr>
      </w:pPr>
    </w:p>
    <w:p w14:paraId="473AD083" w14:textId="77777777" w:rsidR="004C1A8B" w:rsidRDefault="004C1A8B" w:rsidP="004C1A8B">
      <w:pPr>
        <w:rPr>
          <w:rFonts w:ascii="Arial" w:hAnsi="Arial" w:cs="Arial"/>
          <w:b/>
          <w:bCs/>
        </w:rPr>
      </w:pPr>
      <w:r>
        <w:rPr>
          <w:rFonts w:ascii="Arial" w:hAnsi="Arial" w:cs="Arial"/>
          <w:b/>
          <w:bCs/>
        </w:rPr>
        <w:t xml:space="preserve">RFT, ACT or mindfulness (including treating </w:t>
      </w:r>
      <w:r w:rsidRPr="00703337">
        <w:rPr>
          <w:rFonts w:ascii="Arial" w:hAnsi="Arial" w:cs="Arial"/>
          <w:b/>
          <w:bCs/>
        </w:rPr>
        <w:t>PTSD or anxiety</w:t>
      </w:r>
      <w:r>
        <w:rPr>
          <w:rFonts w:ascii="Arial" w:hAnsi="Arial" w:cs="Arial"/>
          <w:b/>
          <w:bCs/>
        </w:rPr>
        <w:t xml:space="preserve">) </w:t>
      </w:r>
    </w:p>
    <w:p w14:paraId="365E07E8" w14:textId="77777777" w:rsidR="004C1A8B" w:rsidRPr="00DF7570" w:rsidRDefault="004C1A8B" w:rsidP="004C1A8B">
      <w:pPr>
        <w:spacing w:before="100" w:beforeAutospacing="1" w:after="100" w:afterAutospacing="1" w:line="297" w:lineRule="atLeast"/>
        <w:rPr>
          <w:rFonts w:ascii="Arial" w:hAnsi="Arial" w:cs="Arial"/>
          <w:b/>
          <w:bCs/>
          <w:u w:val="single"/>
        </w:rPr>
      </w:pPr>
      <w:r w:rsidRPr="00DF7570">
        <w:rPr>
          <w:rFonts w:ascii="Arial" w:hAnsi="Arial" w:cs="Arial"/>
          <w:b/>
          <w:bCs/>
        </w:rPr>
        <w:t>Some of the articles below are cited here:</w:t>
      </w:r>
      <w:r w:rsidRPr="00DF7570">
        <w:rPr>
          <w:rFonts w:ascii="Arial" w:hAnsi="Arial" w:cs="Arial"/>
          <w:b/>
          <w:bCs/>
          <w:u w:val="single"/>
        </w:rPr>
        <w:t xml:space="preserve">  </w:t>
      </w:r>
      <w:hyperlink r:id="rId25" w:history="1">
        <w:r w:rsidRPr="00DF7570">
          <w:rPr>
            <w:rStyle w:val="Hyperlink"/>
            <w:rFonts w:ascii="Arial" w:hAnsi="Arial" w:cs="Arial"/>
            <w:b/>
            <w:bCs/>
          </w:rPr>
          <w:t>https://www</w:t>
        </w:r>
      </w:hyperlink>
      <w:r w:rsidRPr="00DF7570">
        <w:rPr>
          <w:rFonts w:ascii="Arial" w:hAnsi="Arial" w:cs="Arial"/>
          <w:b/>
          <w:bCs/>
          <w:u w:val="single"/>
        </w:rPr>
        <w:t>.ptsd.va.gov/professional/treatment/overview/mindful-PTSD.asp</w:t>
      </w:r>
    </w:p>
    <w:p w14:paraId="506232B6" w14:textId="77777777" w:rsidR="004C1A8B" w:rsidRPr="00DF7570" w:rsidRDefault="004C1A8B" w:rsidP="004C1A8B">
      <w:pPr>
        <w:rPr>
          <w:rFonts w:ascii="Arial" w:hAnsi="Arial" w:cs="Arial"/>
        </w:rPr>
      </w:pPr>
      <w:r w:rsidRPr="00DF7570">
        <w:rPr>
          <w:rFonts w:ascii="Arial" w:hAnsi="Arial" w:cs="Arial"/>
        </w:rPr>
        <w:t xml:space="preserve">Coyne and Cairns (2016). A relational frame theory analysis of coercive family process. The Oxford handbook of coercive relationship dynamics. 86-100. </w:t>
      </w:r>
    </w:p>
    <w:p w14:paraId="62404B61" w14:textId="77777777" w:rsidR="004C1A8B" w:rsidRPr="00703337" w:rsidRDefault="004C1A8B" w:rsidP="004C1A8B">
      <w:pPr>
        <w:spacing w:before="100" w:beforeAutospacing="1" w:after="100" w:afterAutospacing="1" w:line="297" w:lineRule="atLeast"/>
        <w:rPr>
          <w:rFonts w:ascii="Arial" w:hAnsi="Arial" w:cs="Arial"/>
        </w:rPr>
      </w:pPr>
      <w:r w:rsidRPr="00703337">
        <w:rPr>
          <w:rFonts w:ascii="Arial" w:hAnsi="Arial" w:cs="Arial"/>
        </w:rPr>
        <w:t xml:space="preserve">Smith, Smith, and </w:t>
      </w:r>
      <w:proofErr w:type="spellStart"/>
      <w:r w:rsidRPr="00703337">
        <w:rPr>
          <w:rFonts w:ascii="Arial" w:hAnsi="Arial" w:cs="Arial"/>
        </w:rPr>
        <w:t>Dymond</w:t>
      </w:r>
      <w:proofErr w:type="spellEnd"/>
      <w:r w:rsidRPr="00703337">
        <w:rPr>
          <w:rFonts w:ascii="Arial" w:hAnsi="Arial" w:cs="Arial"/>
        </w:rPr>
        <w:t xml:space="preserve"> (2020). Relapse of anxiety-related fear and avoidance: Conceptual analysis of treatment with acceptance and commitment therapy. Journal of the Experimental Analysis of Behavior, 113 (1), 87-104.</w:t>
      </w:r>
    </w:p>
    <w:p w14:paraId="5798AB38"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Baer, R. A. (2003). Mindfulness training as a clinical intervention: A conceptual and empirical review. </w:t>
      </w:r>
      <w:r w:rsidRPr="00703337">
        <w:rPr>
          <w:rFonts w:ascii="Arial" w:eastAsia="Times New Roman" w:hAnsi="Arial" w:cs="Arial"/>
          <w:i/>
          <w:iCs/>
        </w:rPr>
        <w:t>Clinical Psychology: Science and Practice, 10</w:t>
      </w:r>
      <w:r w:rsidRPr="00703337">
        <w:rPr>
          <w:rFonts w:ascii="Arial" w:eastAsia="Times New Roman" w:hAnsi="Arial" w:cs="Arial"/>
        </w:rPr>
        <w:t xml:space="preserve">, 125-143. </w:t>
      </w:r>
    </w:p>
    <w:p w14:paraId="16ED5B2A"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lastRenderedPageBreak/>
        <w:t xml:space="preserve">Baer, R. A., Smith, G. T., Hopkins, J., </w:t>
      </w:r>
      <w:proofErr w:type="spellStart"/>
      <w:r w:rsidRPr="00703337">
        <w:rPr>
          <w:rFonts w:ascii="Arial" w:eastAsia="Times New Roman" w:hAnsi="Arial" w:cs="Arial"/>
        </w:rPr>
        <w:t>Krietemeyer</w:t>
      </w:r>
      <w:proofErr w:type="spellEnd"/>
      <w:r w:rsidRPr="00703337">
        <w:rPr>
          <w:rFonts w:ascii="Arial" w:eastAsia="Times New Roman" w:hAnsi="Arial" w:cs="Arial"/>
        </w:rPr>
        <w:t xml:space="preserve">, J., &amp; Toney, L. (2006). Using self-report assessment methods to explore facets of mindfulness. </w:t>
      </w:r>
      <w:r w:rsidRPr="00703337">
        <w:rPr>
          <w:rFonts w:ascii="Arial" w:eastAsia="Times New Roman" w:hAnsi="Arial" w:cs="Arial"/>
          <w:i/>
          <w:iCs/>
        </w:rPr>
        <w:t>Assessment, 13</w:t>
      </w:r>
      <w:r w:rsidRPr="00703337">
        <w:rPr>
          <w:rFonts w:ascii="Arial" w:eastAsia="Times New Roman" w:hAnsi="Arial" w:cs="Arial"/>
        </w:rPr>
        <w:t xml:space="preserve">, 27-45. </w:t>
      </w:r>
    </w:p>
    <w:p w14:paraId="2ACF093D"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Baer, R. A., Smith, G. T., Lykins, E., Button, D., </w:t>
      </w:r>
      <w:proofErr w:type="spellStart"/>
      <w:r w:rsidRPr="00703337">
        <w:rPr>
          <w:rFonts w:ascii="Arial" w:eastAsia="Times New Roman" w:hAnsi="Arial" w:cs="Arial"/>
        </w:rPr>
        <w:t>Krietemeyer</w:t>
      </w:r>
      <w:proofErr w:type="spellEnd"/>
      <w:r w:rsidRPr="00703337">
        <w:rPr>
          <w:rFonts w:ascii="Arial" w:eastAsia="Times New Roman" w:hAnsi="Arial" w:cs="Arial"/>
        </w:rPr>
        <w:t xml:space="preserve">, J., Sauer, S., et al. (2008). Construct validity of the </w:t>
      </w:r>
      <w:proofErr w:type="gramStart"/>
      <w:r w:rsidRPr="00703337">
        <w:rPr>
          <w:rFonts w:ascii="Arial" w:eastAsia="Times New Roman" w:hAnsi="Arial" w:cs="Arial"/>
        </w:rPr>
        <w:t>five facet</w:t>
      </w:r>
      <w:proofErr w:type="gramEnd"/>
      <w:r w:rsidRPr="00703337">
        <w:rPr>
          <w:rFonts w:ascii="Arial" w:eastAsia="Times New Roman" w:hAnsi="Arial" w:cs="Arial"/>
        </w:rPr>
        <w:t xml:space="preserve"> mindfulness questionnaire in meditating and nonmeditating samples. </w:t>
      </w:r>
      <w:r w:rsidRPr="00703337">
        <w:rPr>
          <w:rFonts w:ascii="Arial" w:eastAsia="Times New Roman" w:hAnsi="Arial" w:cs="Arial"/>
          <w:i/>
          <w:iCs/>
        </w:rPr>
        <w:t>Assessment, 15</w:t>
      </w:r>
      <w:r w:rsidRPr="00703337">
        <w:rPr>
          <w:rFonts w:ascii="Arial" w:eastAsia="Times New Roman" w:hAnsi="Arial" w:cs="Arial"/>
        </w:rPr>
        <w:t xml:space="preserve">, 329-342. </w:t>
      </w:r>
    </w:p>
    <w:p w14:paraId="63A23EBA"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Batten, S. V., &amp; Hayes, S. C. (2005). Acceptance and commitment therapy in the treatment of comorbid substance abuse and post-traumatic stress disorder: A case study. </w:t>
      </w:r>
      <w:r w:rsidRPr="00703337">
        <w:rPr>
          <w:rFonts w:ascii="Arial" w:eastAsia="Times New Roman" w:hAnsi="Arial" w:cs="Arial"/>
          <w:i/>
          <w:iCs/>
        </w:rPr>
        <w:t>Clinical Case Studies, 4</w:t>
      </w:r>
      <w:r w:rsidRPr="00703337">
        <w:rPr>
          <w:rFonts w:ascii="Arial" w:eastAsia="Times New Roman" w:hAnsi="Arial" w:cs="Arial"/>
        </w:rPr>
        <w:t xml:space="preserve">, 246-262. </w:t>
      </w:r>
    </w:p>
    <w:p w14:paraId="624D500B"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Becker, C. B., &amp; </w:t>
      </w:r>
      <w:proofErr w:type="spellStart"/>
      <w:r w:rsidRPr="00703337">
        <w:rPr>
          <w:rFonts w:ascii="Arial" w:eastAsia="Times New Roman" w:hAnsi="Arial" w:cs="Arial"/>
        </w:rPr>
        <w:t>Zayfert</w:t>
      </w:r>
      <w:proofErr w:type="spellEnd"/>
      <w:r w:rsidRPr="00703337">
        <w:rPr>
          <w:rFonts w:ascii="Arial" w:eastAsia="Times New Roman" w:hAnsi="Arial" w:cs="Arial"/>
        </w:rPr>
        <w:t xml:space="preserve">, C. (2001). Integrating DBT-based techniques and concepts to facilitate exposure treatment for PTSD. </w:t>
      </w:r>
      <w:r w:rsidRPr="00703337">
        <w:rPr>
          <w:rFonts w:ascii="Arial" w:eastAsia="Times New Roman" w:hAnsi="Arial" w:cs="Arial"/>
          <w:i/>
          <w:iCs/>
        </w:rPr>
        <w:t>Cognitive and Behavioral Practice, 8</w:t>
      </w:r>
      <w:r w:rsidRPr="00703337">
        <w:rPr>
          <w:rFonts w:ascii="Arial" w:eastAsia="Times New Roman" w:hAnsi="Arial" w:cs="Arial"/>
        </w:rPr>
        <w:t xml:space="preserve">, 107-122. </w:t>
      </w:r>
    </w:p>
    <w:p w14:paraId="4B04941B"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Bernstein, A., Tanay, G., &amp; </w:t>
      </w:r>
      <w:proofErr w:type="spellStart"/>
      <w:r w:rsidRPr="00703337">
        <w:rPr>
          <w:rFonts w:ascii="Arial" w:eastAsia="Times New Roman" w:hAnsi="Arial" w:cs="Arial"/>
        </w:rPr>
        <w:t>Vujanovic</w:t>
      </w:r>
      <w:proofErr w:type="spellEnd"/>
      <w:r w:rsidRPr="00703337">
        <w:rPr>
          <w:rFonts w:ascii="Arial" w:eastAsia="Times New Roman" w:hAnsi="Arial" w:cs="Arial"/>
        </w:rPr>
        <w:t xml:space="preserve">, A. A. (in press). Concurrent relations between mindful attention and awareness and psychopathology among trauma-exposed adults: Preliminary evidence of transdiagnostic resilience. </w:t>
      </w:r>
      <w:r w:rsidRPr="00703337">
        <w:rPr>
          <w:rFonts w:ascii="Arial" w:eastAsia="Times New Roman" w:hAnsi="Arial" w:cs="Arial"/>
          <w:i/>
          <w:iCs/>
        </w:rPr>
        <w:t>Journal of Cognitive Psychotherapy</w:t>
      </w:r>
      <w:r w:rsidRPr="00703337">
        <w:rPr>
          <w:rFonts w:ascii="Arial" w:eastAsia="Times New Roman" w:hAnsi="Arial" w:cs="Arial"/>
        </w:rPr>
        <w:t xml:space="preserve">. </w:t>
      </w:r>
    </w:p>
    <w:p w14:paraId="09B2AF0C"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Bishop, S. R., Lau, M. A., Shapiro, S., Carlson, L., Anderson, N. D., Carmody, J., et al. (2004). Mindfulness: A proposed operational definition. </w:t>
      </w:r>
      <w:r w:rsidRPr="00703337">
        <w:rPr>
          <w:rFonts w:ascii="Arial" w:eastAsia="Times New Roman" w:hAnsi="Arial" w:cs="Arial"/>
          <w:i/>
          <w:iCs/>
        </w:rPr>
        <w:t xml:space="preserve">Clinical Psychology: Science and Practice, </w:t>
      </w:r>
      <w:r w:rsidRPr="00703337">
        <w:rPr>
          <w:rFonts w:ascii="Arial" w:eastAsia="Times New Roman" w:hAnsi="Arial" w:cs="Arial"/>
        </w:rPr>
        <w:t xml:space="preserve">11, 230-241. </w:t>
      </w:r>
    </w:p>
    <w:p w14:paraId="26F20DAB"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Block-Lerner, J., Salters-</w:t>
      </w:r>
      <w:proofErr w:type="spellStart"/>
      <w:r w:rsidRPr="00703337">
        <w:rPr>
          <w:rFonts w:ascii="Arial" w:eastAsia="Times New Roman" w:hAnsi="Arial" w:cs="Arial"/>
        </w:rPr>
        <w:t>Pedneault</w:t>
      </w:r>
      <w:proofErr w:type="spellEnd"/>
      <w:r w:rsidRPr="00703337">
        <w:rPr>
          <w:rFonts w:ascii="Arial" w:eastAsia="Times New Roman" w:hAnsi="Arial" w:cs="Arial"/>
        </w:rPr>
        <w:t xml:space="preserve">, K., </w:t>
      </w:r>
      <w:proofErr w:type="spellStart"/>
      <w:r w:rsidRPr="00703337">
        <w:rPr>
          <w:rFonts w:ascii="Arial" w:eastAsia="Times New Roman" w:hAnsi="Arial" w:cs="Arial"/>
        </w:rPr>
        <w:t>Tull</w:t>
      </w:r>
      <w:proofErr w:type="spellEnd"/>
      <w:r w:rsidRPr="00703337">
        <w:rPr>
          <w:rFonts w:ascii="Arial" w:eastAsia="Times New Roman" w:hAnsi="Arial" w:cs="Arial"/>
        </w:rPr>
        <w:t xml:space="preserve">, M. T., </w:t>
      </w:r>
      <w:proofErr w:type="spellStart"/>
      <w:r w:rsidRPr="00703337">
        <w:rPr>
          <w:rFonts w:ascii="Arial" w:eastAsia="Times New Roman" w:hAnsi="Arial" w:cs="Arial"/>
        </w:rPr>
        <w:t>Orsillo</w:t>
      </w:r>
      <w:proofErr w:type="spellEnd"/>
      <w:r w:rsidRPr="00703337">
        <w:rPr>
          <w:rFonts w:ascii="Arial" w:eastAsia="Times New Roman" w:hAnsi="Arial" w:cs="Arial"/>
        </w:rPr>
        <w:t xml:space="preserve">, S. M., &amp; Roemer, L. (2005). Assessing mindfulness and experiential acceptance: Attempts to capture inherently elusive phenomena. </w:t>
      </w:r>
      <w:r w:rsidRPr="00703337">
        <w:rPr>
          <w:rFonts w:ascii="Arial" w:eastAsia="Times New Roman" w:hAnsi="Arial" w:cs="Arial"/>
          <w:i/>
          <w:iCs/>
        </w:rPr>
        <w:t>Acceptance and mindfulness-based approaches to anxiety: Conceptualization and treatment</w:t>
      </w:r>
      <w:r w:rsidRPr="00703337">
        <w:rPr>
          <w:rFonts w:ascii="Arial" w:eastAsia="Times New Roman" w:hAnsi="Arial" w:cs="Arial"/>
        </w:rPr>
        <w:t xml:space="preserve"> (pp. 71-99). New York: Springer Science + Business Media. </w:t>
      </w:r>
    </w:p>
    <w:p w14:paraId="2F031657"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Brown, K. W., &amp; Ryan, R. M. (2003). The benefits of being present: Mindfulness and its role in psychological well-being. </w:t>
      </w:r>
      <w:r w:rsidRPr="00703337">
        <w:rPr>
          <w:rFonts w:ascii="Arial" w:eastAsia="Times New Roman" w:hAnsi="Arial" w:cs="Arial"/>
          <w:i/>
          <w:iCs/>
        </w:rPr>
        <w:t>Journal of Personality and Social Psychology, 84</w:t>
      </w:r>
      <w:r w:rsidRPr="00703337">
        <w:rPr>
          <w:rFonts w:ascii="Arial" w:eastAsia="Times New Roman" w:hAnsi="Arial" w:cs="Arial"/>
        </w:rPr>
        <w:t xml:space="preserve">, 822-848. </w:t>
      </w:r>
    </w:p>
    <w:p w14:paraId="247CCA72"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Cardaciotto</w:t>
      </w:r>
      <w:proofErr w:type="spellEnd"/>
      <w:r w:rsidRPr="00703337">
        <w:rPr>
          <w:rFonts w:ascii="Arial" w:eastAsia="Times New Roman" w:hAnsi="Arial" w:cs="Arial"/>
        </w:rPr>
        <w:t xml:space="preserve">, L., Herbert, J. D., Forman, E. M., </w:t>
      </w:r>
      <w:proofErr w:type="spellStart"/>
      <w:r w:rsidRPr="00703337">
        <w:rPr>
          <w:rFonts w:ascii="Arial" w:eastAsia="Times New Roman" w:hAnsi="Arial" w:cs="Arial"/>
        </w:rPr>
        <w:t>Moitra</w:t>
      </w:r>
      <w:proofErr w:type="spellEnd"/>
      <w:r w:rsidRPr="00703337">
        <w:rPr>
          <w:rFonts w:ascii="Arial" w:eastAsia="Times New Roman" w:hAnsi="Arial" w:cs="Arial"/>
        </w:rPr>
        <w:t xml:space="preserve">, E., &amp; Farrow, V. (2008). The assessment of present-moment awareness and acceptance: The Philadelphia mindfulness scale. </w:t>
      </w:r>
      <w:r w:rsidRPr="00703337">
        <w:rPr>
          <w:rFonts w:ascii="Arial" w:eastAsia="Times New Roman" w:hAnsi="Arial" w:cs="Arial"/>
          <w:i/>
          <w:iCs/>
        </w:rPr>
        <w:t>Assessment, 15</w:t>
      </w:r>
      <w:r w:rsidRPr="00703337">
        <w:rPr>
          <w:rFonts w:ascii="Arial" w:eastAsia="Times New Roman" w:hAnsi="Arial" w:cs="Arial"/>
        </w:rPr>
        <w:t xml:space="preserve">, 204-223. </w:t>
      </w:r>
    </w:p>
    <w:p w14:paraId="626F2BCA"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Cloitre</w:t>
      </w:r>
      <w:proofErr w:type="spellEnd"/>
      <w:r w:rsidRPr="00703337">
        <w:rPr>
          <w:rFonts w:ascii="Arial" w:eastAsia="Times New Roman" w:hAnsi="Arial" w:cs="Arial"/>
        </w:rPr>
        <w:t xml:space="preserve">, M., </w:t>
      </w:r>
      <w:proofErr w:type="spellStart"/>
      <w:r w:rsidRPr="00703337">
        <w:rPr>
          <w:rFonts w:ascii="Arial" w:eastAsia="Times New Roman" w:hAnsi="Arial" w:cs="Arial"/>
        </w:rPr>
        <w:t>Koenen</w:t>
      </w:r>
      <w:proofErr w:type="spellEnd"/>
      <w:r w:rsidRPr="00703337">
        <w:rPr>
          <w:rFonts w:ascii="Arial" w:eastAsia="Times New Roman" w:hAnsi="Arial" w:cs="Arial"/>
        </w:rPr>
        <w:t xml:space="preserve">, K. C., Cohen, L. R., &amp; Han, H. (2002). Skills training in affective and interpersonal regulation followed by exposure: A phase-based treatment for PTSD related to childhood abuse. </w:t>
      </w:r>
      <w:r w:rsidRPr="00703337">
        <w:rPr>
          <w:rFonts w:ascii="Arial" w:eastAsia="Times New Roman" w:hAnsi="Arial" w:cs="Arial"/>
          <w:i/>
          <w:iCs/>
        </w:rPr>
        <w:t>Journal of Consulting and Clinical Psychology, 70</w:t>
      </w:r>
      <w:r w:rsidRPr="00703337">
        <w:rPr>
          <w:rFonts w:ascii="Arial" w:eastAsia="Times New Roman" w:hAnsi="Arial" w:cs="Arial"/>
        </w:rPr>
        <w:t xml:space="preserve">, 1067-1074. </w:t>
      </w:r>
    </w:p>
    <w:p w14:paraId="5DEFBCF2"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Feldman, G., Hayes, A., Kumar, S., Greeson, J., &amp; </w:t>
      </w:r>
      <w:proofErr w:type="spellStart"/>
      <w:r w:rsidRPr="00703337">
        <w:rPr>
          <w:rFonts w:ascii="Arial" w:eastAsia="Times New Roman" w:hAnsi="Arial" w:cs="Arial"/>
        </w:rPr>
        <w:t>Laurenceau</w:t>
      </w:r>
      <w:proofErr w:type="spellEnd"/>
      <w:r w:rsidRPr="00703337">
        <w:rPr>
          <w:rFonts w:ascii="Arial" w:eastAsia="Times New Roman" w:hAnsi="Arial" w:cs="Arial"/>
        </w:rPr>
        <w:t xml:space="preserve">, J.-P. (2007). Mindfulness and emotion regulation: The development and initial validation of the cognitive and affective mindfulness scale-revised (CAMS-R). </w:t>
      </w:r>
      <w:r w:rsidRPr="00703337">
        <w:rPr>
          <w:rFonts w:ascii="Arial" w:eastAsia="Times New Roman" w:hAnsi="Arial" w:cs="Arial"/>
          <w:i/>
          <w:iCs/>
        </w:rPr>
        <w:t>Journal of Psychopathology and Behavioral Assessment, 29</w:t>
      </w:r>
      <w:r w:rsidRPr="00703337">
        <w:rPr>
          <w:rFonts w:ascii="Arial" w:eastAsia="Times New Roman" w:hAnsi="Arial" w:cs="Arial"/>
        </w:rPr>
        <w:t xml:space="preserve">, 177-190. </w:t>
      </w:r>
    </w:p>
    <w:p w14:paraId="51308494"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lastRenderedPageBreak/>
        <w:t>Foa</w:t>
      </w:r>
      <w:proofErr w:type="spellEnd"/>
      <w:r w:rsidRPr="00703337">
        <w:rPr>
          <w:rFonts w:ascii="Arial" w:eastAsia="Times New Roman" w:hAnsi="Arial" w:cs="Arial"/>
        </w:rPr>
        <w:t xml:space="preserve">, E. B., </w:t>
      </w:r>
      <w:proofErr w:type="spellStart"/>
      <w:r w:rsidRPr="00703337">
        <w:rPr>
          <w:rFonts w:ascii="Arial" w:eastAsia="Times New Roman" w:hAnsi="Arial" w:cs="Arial"/>
        </w:rPr>
        <w:t>Hembree</w:t>
      </w:r>
      <w:proofErr w:type="spellEnd"/>
      <w:r w:rsidRPr="00703337">
        <w:rPr>
          <w:rFonts w:ascii="Arial" w:eastAsia="Times New Roman" w:hAnsi="Arial" w:cs="Arial"/>
        </w:rPr>
        <w:t xml:space="preserve">, E. A., &amp; </w:t>
      </w:r>
      <w:proofErr w:type="spellStart"/>
      <w:r w:rsidRPr="00703337">
        <w:rPr>
          <w:rFonts w:ascii="Arial" w:eastAsia="Times New Roman" w:hAnsi="Arial" w:cs="Arial"/>
        </w:rPr>
        <w:t>Rothbaum</w:t>
      </w:r>
      <w:proofErr w:type="spellEnd"/>
      <w:r w:rsidRPr="00703337">
        <w:rPr>
          <w:rFonts w:ascii="Arial" w:eastAsia="Times New Roman" w:hAnsi="Arial" w:cs="Arial"/>
        </w:rPr>
        <w:t xml:space="preserve">, B. O. (2007). </w:t>
      </w:r>
      <w:r w:rsidRPr="00703337">
        <w:rPr>
          <w:rFonts w:ascii="Arial" w:eastAsia="Times New Roman" w:hAnsi="Arial" w:cs="Arial"/>
          <w:i/>
          <w:iCs/>
        </w:rPr>
        <w:t>Prolonged exposure therapy for PTSD: Emotional processing of traumatic experiences. Therapist guide</w:t>
      </w:r>
      <w:r w:rsidRPr="00703337">
        <w:rPr>
          <w:rFonts w:ascii="Arial" w:eastAsia="Times New Roman" w:hAnsi="Arial" w:cs="Arial"/>
        </w:rPr>
        <w:t xml:space="preserve">. New York: Oxford University Press, Inc. </w:t>
      </w:r>
    </w:p>
    <w:p w14:paraId="4D5AF47C"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Follette, V. M., &amp; Vijay, A. (2009). Mindfulness for trauma and posttraumatic stress disorder. In F. </w:t>
      </w:r>
      <w:proofErr w:type="spellStart"/>
      <w:r w:rsidRPr="00703337">
        <w:rPr>
          <w:rFonts w:ascii="Arial" w:eastAsia="Times New Roman" w:hAnsi="Arial" w:cs="Arial"/>
        </w:rPr>
        <w:t>Didonna</w:t>
      </w:r>
      <w:proofErr w:type="spellEnd"/>
      <w:r w:rsidRPr="00703337">
        <w:rPr>
          <w:rFonts w:ascii="Arial" w:eastAsia="Times New Roman" w:hAnsi="Arial" w:cs="Arial"/>
        </w:rPr>
        <w:t xml:space="preserve"> (Ed.), </w:t>
      </w:r>
      <w:r w:rsidRPr="00703337">
        <w:rPr>
          <w:rFonts w:ascii="Arial" w:eastAsia="Times New Roman" w:hAnsi="Arial" w:cs="Arial"/>
          <w:i/>
          <w:iCs/>
        </w:rPr>
        <w:t>Clinical handbook of mindfulness</w:t>
      </w:r>
      <w:r w:rsidRPr="00703337">
        <w:rPr>
          <w:rFonts w:ascii="Arial" w:eastAsia="Times New Roman" w:hAnsi="Arial" w:cs="Arial"/>
        </w:rPr>
        <w:t xml:space="preserve"> (pp. 299-317). New York: Springer Science + Business Media. </w:t>
      </w:r>
    </w:p>
    <w:p w14:paraId="35622744"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Grossman, P. (2008). On measuring mindfulness in psychosomatic and psychological research. </w:t>
      </w:r>
      <w:r w:rsidRPr="00703337">
        <w:rPr>
          <w:rFonts w:ascii="Arial" w:eastAsia="Times New Roman" w:hAnsi="Arial" w:cs="Arial"/>
          <w:i/>
          <w:iCs/>
        </w:rPr>
        <w:t>Journal of psychosomatic research, 64</w:t>
      </w:r>
      <w:r w:rsidRPr="00703337">
        <w:rPr>
          <w:rFonts w:ascii="Arial" w:eastAsia="Times New Roman" w:hAnsi="Arial" w:cs="Arial"/>
        </w:rPr>
        <w:t>, 405-408.</w:t>
      </w:r>
    </w:p>
    <w:p w14:paraId="11893CF7"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Hayes, S. C., </w:t>
      </w:r>
      <w:proofErr w:type="spellStart"/>
      <w:r w:rsidRPr="00703337">
        <w:rPr>
          <w:rFonts w:ascii="Arial" w:eastAsia="Times New Roman" w:hAnsi="Arial" w:cs="Arial"/>
        </w:rPr>
        <w:t>Strosahl</w:t>
      </w:r>
      <w:proofErr w:type="spellEnd"/>
      <w:r w:rsidRPr="00703337">
        <w:rPr>
          <w:rFonts w:ascii="Arial" w:eastAsia="Times New Roman" w:hAnsi="Arial" w:cs="Arial"/>
        </w:rPr>
        <w:t xml:space="preserve">, K. D., &amp; Wilson, K. G. (1999). </w:t>
      </w:r>
      <w:r w:rsidRPr="00703337">
        <w:rPr>
          <w:rFonts w:ascii="Arial" w:eastAsia="Times New Roman" w:hAnsi="Arial" w:cs="Arial"/>
          <w:i/>
          <w:iCs/>
        </w:rPr>
        <w:t>Acceptance and commitment therapy: An experiential approach to behavior change</w:t>
      </w:r>
      <w:r w:rsidRPr="00703337">
        <w:rPr>
          <w:rFonts w:ascii="Arial" w:eastAsia="Times New Roman" w:hAnsi="Arial" w:cs="Arial"/>
        </w:rPr>
        <w:t xml:space="preserve">. New York: Guilford Press. </w:t>
      </w:r>
    </w:p>
    <w:p w14:paraId="58F47A5D"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Hembree</w:t>
      </w:r>
      <w:proofErr w:type="spellEnd"/>
      <w:r w:rsidRPr="00703337">
        <w:rPr>
          <w:rFonts w:ascii="Arial" w:eastAsia="Times New Roman" w:hAnsi="Arial" w:cs="Arial"/>
        </w:rPr>
        <w:t xml:space="preserve">, E. A., Cahill, S. P., &amp; </w:t>
      </w:r>
      <w:proofErr w:type="spellStart"/>
      <w:r w:rsidRPr="00703337">
        <w:rPr>
          <w:rFonts w:ascii="Arial" w:eastAsia="Times New Roman" w:hAnsi="Arial" w:cs="Arial"/>
        </w:rPr>
        <w:t>Foa</w:t>
      </w:r>
      <w:proofErr w:type="spellEnd"/>
      <w:r w:rsidRPr="00703337">
        <w:rPr>
          <w:rFonts w:ascii="Arial" w:eastAsia="Times New Roman" w:hAnsi="Arial" w:cs="Arial"/>
        </w:rPr>
        <w:t xml:space="preserve">, E. B. (2004). Impact of personality disorders on treatment outcome for female assault survivors with chronic posttraumatic stress disorder. </w:t>
      </w:r>
      <w:r w:rsidRPr="00703337">
        <w:rPr>
          <w:rFonts w:ascii="Arial" w:eastAsia="Times New Roman" w:hAnsi="Arial" w:cs="Arial"/>
          <w:i/>
          <w:iCs/>
        </w:rPr>
        <w:t>Journal of Personality Disorders, 18</w:t>
      </w:r>
      <w:r w:rsidRPr="00703337">
        <w:rPr>
          <w:rFonts w:ascii="Arial" w:eastAsia="Times New Roman" w:hAnsi="Arial" w:cs="Arial"/>
        </w:rPr>
        <w:t xml:space="preserve">, 117-127. </w:t>
      </w:r>
    </w:p>
    <w:p w14:paraId="36072930"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Kabat-Zinn, J. (1982). An outpatient program in behavioral medicine for chronic pain patients based on the practice of mindfulness meditation: Theoretical considerations and preliminary results. </w:t>
      </w:r>
      <w:r w:rsidRPr="00703337">
        <w:rPr>
          <w:rFonts w:ascii="Arial" w:eastAsia="Times New Roman" w:hAnsi="Arial" w:cs="Arial"/>
          <w:i/>
          <w:iCs/>
        </w:rPr>
        <w:t>General Hospital Psychiatry, 4</w:t>
      </w:r>
      <w:r w:rsidRPr="00703337">
        <w:rPr>
          <w:rFonts w:ascii="Arial" w:eastAsia="Times New Roman" w:hAnsi="Arial" w:cs="Arial"/>
        </w:rPr>
        <w:t xml:space="preserve">, 33-47. </w:t>
      </w:r>
    </w:p>
    <w:p w14:paraId="4BC3E363"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Kabat-Zinn, J. (1990). </w:t>
      </w:r>
      <w:r w:rsidRPr="00703337">
        <w:rPr>
          <w:rFonts w:ascii="Arial" w:eastAsia="Times New Roman" w:hAnsi="Arial" w:cs="Arial"/>
          <w:i/>
          <w:iCs/>
        </w:rPr>
        <w:t>Full catastrophe living: Using the wisdom of your mind to face stress, pain and illness</w:t>
      </w:r>
      <w:r w:rsidRPr="00703337">
        <w:rPr>
          <w:rFonts w:ascii="Arial" w:eastAsia="Times New Roman" w:hAnsi="Arial" w:cs="Arial"/>
        </w:rPr>
        <w:t xml:space="preserve">. New York: Dell. </w:t>
      </w:r>
    </w:p>
    <w:p w14:paraId="34F73BB6"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Kabat-Zinn, J. (1994). </w:t>
      </w:r>
      <w:r w:rsidRPr="00703337">
        <w:rPr>
          <w:rFonts w:ascii="Arial" w:eastAsia="Times New Roman" w:hAnsi="Arial" w:cs="Arial"/>
          <w:i/>
          <w:iCs/>
        </w:rPr>
        <w:t>Wherever you go, there you are: Mindfulness meditation in everyday life</w:t>
      </w:r>
      <w:r w:rsidRPr="00703337">
        <w:rPr>
          <w:rFonts w:ascii="Arial" w:eastAsia="Times New Roman" w:hAnsi="Arial" w:cs="Arial"/>
        </w:rPr>
        <w:t xml:space="preserve">. New York: Hyperion. </w:t>
      </w:r>
    </w:p>
    <w:p w14:paraId="0BBA7A6E"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Kabat-Zinn, J., </w:t>
      </w:r>
      <w:proofErr w:type="spellStart"/>
      <w:r w:rsidRPr="00703337">
        <w:rPr>
          <w:rFonts w:ascii="Arial" w:eastAsia="Times New Roman" w:hAnsi="Arial" w:cs="Arial"/>
        </w:rPr>
        <w:t>Lipworth</w:t>
      </w:r>
      <w:proofErr w:type="spellEnd"/>
      <w:r w:rsidRPr="00703337">
        <w:rPr>
          <w:rFonts w:ascii="Arial" w:eastAsia="Times New Roman" w:hAnsi="Arial" w:cs="Arial"/>
        </w:rPr>
        <w:t xml:space="preserve">, L, &amp; Burney, R. (1985). The clinical use of mindfulness meditation for the self-regulation of chronic pain. </w:t>
      </w:r>
      <w:r w:rsidRPr="00703337">
        <w:rPr>
          <w:rFonts w:ascii="Arial" w:eastAsia="Times New Roman" w:hAnsi="Arial" w:cs="Arial"/>
          <w:i/>
          <w:iCs/>
        </w:rPr>
        <w:t>Journal of Behavioral Medicine, 8</w:t>
      </w:r>
      <w:r w:rsidRPr="00703337">
        <w:rPr>
          <w:rFonts w:ascii="Arial" w:eastAsia="Times New Roman" w:hAnsi="Arial" w:cs="Arial"/>
        </w:rPr>
        <w:t xml:space="preserve">, 163-190. </w:t>
      </w:r>
    </w:p>
    <w:p w14:paraId="0BF7821D"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Kabat-Zinn, J., </w:t>
      </w:r>
      <w:proofErr w:type="spellStart"/>
      <w:r w:rsidRPr="00703337">
        <w:rPr>
          <w:rFonts w:ascii="Arial" w:eastAsia="Times New Roman" w:hAnsi="Arial" w:cs="Arial"/>
        </w:rPr>
        <w:t>Massion</w:t>
      </w:r>
      <w:proofErr w:type="spellEnd"/>
      <w:r w:rsidRPr="00703337">
        <w:rPr>
          <w:rFonts w:ascii="Arial" w:eastAsia="Times New Roman" w:hAnsi="Arial" w:cs="Arial"/>
        </w:rPr>
        <w:t xml:space="preserve">, A. O., </w:t>
      </w:r>
      <w:proofErr w:type="spellStart"/>
      <w:r w:rsidRPr="00703337">
        <w:rPr>
          <w:rFonts w:ascii="Arial" w:eastAsia="Times New Roman" w:hAnsi="Arial" w:cs="Arial"/>
        </w:rPr>
        <w:t>Kristeller</w:t>
      </w:r>
      <w:proofErr w:type="spellEnd"/>
      <w:r w:rsidRPr="00703337">
        <w:rPr>
          <w:rFonts w:ascii="Arial" w:eastAsia="Times New Roman" w:hAnsi="Arial" w:cs="Arial"/>
        </w:rPr>
        <w:t xml:space="preserve">, J., &amp; Peterson, L. G. (1992). Effectiveness of a meditation-based stress reduction program in the treatment of anxiety disorders. </w:t>
      </w:r>
      <w:r w:rsidRPr="00703337">
        <w:rPr>
          <w:rFonts w:ascii="Arial" w:eastAsia="Times New Roman" w:hAnsi="Arial" w:cs="Arial"/>
          <w:i/>
          <w:iCs/>
        </w:rPr>
        <w:t>American Journal of Psychiatry, 149</w:t>
      </w:r>
      <w:r w:rsidRPr="00703337">
        <w:rPr>
          <w:rFonts w:ascii="Arial" w:eastAsia="Times New Roman" w:hAnsi="Arial" w:cs="Arial"/>
        </w:rPr>
        <w:t xml:space="preserve">, 936-943. </w:t>
      </w:r>
    </w:p>
    <w:p w14:paraId="31475632"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Kessler, R. C., </w:t>
      </w:r>
      <w:proofErr w:type="spellStart"/>
      <w:r w:rsidRPr="00703337">
        <w:rPr>
          <w:rFonts w:ascii="Arial" w:eastAsia="Times New Roman" w:hAnsi="Arial" w:cs="Arial"/>
        </w:rPr>
        <w:t>Sonnega</w:t>
      </w:r>
      <w:proofErr w:type="spellEnd"/>
      <w:r w:rsidRPr="00703337">
        <w:rPr>
          <w:rFonts w:ascii="Arial" w:eastAsia="Times New Roman" w:hAnsi="Arial" w:cs="Arial"/>
        </w:rPr>
        <w:t xml:space="preserve">, A., </w:t>
      </w:r>
      <w:proofErr w:type="spellStart"/>
      <w:r w:rsidRPr="00703337">
        <w:rPr>
          <w:rFonts w:ascii="Arial" w:eastAsia="Times New Roman" w:hAnsi="Arial" w:cs="Arial"/>
        </w:rPr>
        <w:t>Bromet</w:t>
      </w:r>
      <w:proofErr w:type="spellEnd"/>
      <w:r w:rsidRPr="00703337">
        <w:rPr>
          <w:rFonts w:ascii="Arial" w:eastAsia="Times New Roman" w:hAnsi="Arial" w:cs="Arial"/>
        </w:rPr>
        <w:t xml:space="preserve">, E., Hughes, M., &amp; Nelson, C. B. (1995). Posttraumatic stress disorder in the national comorbidity survey. </w:t>
      </w:r>
      <w:r w:rsidRPr="00703337">
        <w:rPr>
          <w:rFonts w:ascii="Arial" w:eastAsia="Times New Roman" w:hAnsi="Arial" w:cs="Arial"/>
          <w:i/>
          <w:iCs/>
        </w:rPr>
        <w:t>Archives of General Psychiatry, 52</w:t>
      </w:r>
      <w:r w:rsidRPr="00703337">
        <w:rPr>
          <w:rFonts w:ascii="Arial" w:eastAsia="Times New Roman" w:hAnsi="Arial" w:cs="Arial"/>
        </w:rPr>
        <w:t xml:space="preserve">, 1048-1060. </w:t>
      </w:r>
    </w:p>
    <w:p w14:paraId="18C296D4"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Lau, M. A., Bishop, S. R., Segal, Z. V., </w:t>
      </w:r>
      <w:proofErr w:type="spellStart"/>
      <w:r w:rsidRPr="00703337">
        <w:rPr>
          <w:rFonts w:ascii="Arial" w:eastAsia="Times New Roman" w:hAnsi="Arial" w:cs="Arial"/>
        </w:rPr>
        <w:t>Buis</w:t>
      </w:r>
      <w:proofErr w:type="spellEnd"/>
      <w:r w:rsidRPr="00703337">
        <w:rPr>
          <w:rFonts w:ascii="Arial" w:eastAsia="Times New Roman" w:hAnsi="Arial" w:cs="Arial"/>
        </w:rPr>
        <w:t xml:space="preserve">, T., Anderson, N. D., Carlson, L., et al. (2006). The Toronto mindfulness scale: Development and validation. </w:t>
      </w:r>
      <w:r w:rsidRPr="00703337">
        <w:rPr>
          <w:rFonts w:ascii="Arial" w:eastAsia="Times New Roman" w:hAnsi="Arial" w:cs="Arial"/>
          <w:i/>
          <w:iCs/>
        </w:rPr>
        <w:t>Journal of Clinical Psychology, 62</w:t>
      </w:r>
      <w:r w:rsidRPr="00703337">
        <w:rPr>
          <w:rFonts w:ascii="Arial" w:eastAsia="Times New Roman" w:hAnsi="Arial" w:cs="Arial"/>
        </w:rPr>
        <w:t xml:space="preserve">, 1445-1467. </w:t>
      </w:r>
    </w:p>
    <w:p w14:paraId="7C21149C"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lastRenderedPageBreak/>
        <w:t xml:space="preserve">Linehan, M. M. (1993). </w:t>
      </w:r>
      <w:r w:rsidRPr="00703337">
        <w:rPr>
          <w:rFonts w:ascii="Arial" w:eastAsia="Times New Roman" w:hAnsi="Arial" w:cs="Arial"/>
          <w:i/>
          <w:iCs/>
        </w:rPr>
        <w:t>Cognitive-behavioral treatment of borderline personality disorder</w:t>
      </w:r>
      <w:r w:rsidRPr="00703337">
        <w:rPr>
          <w:rFonts w:ascii="Arial" w:eastAsia="Times New Roman" w:hAnsi="Arial" w:cs="Arial"/>
        </w:rPr>
        <w:t xml:space="preserve">. New York: Guilford Press. </w:t>
      </w:r>
    </w:p>
    <w:p w14:paraId="1C209D75"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Marlatt, G. A., &amp; Gordon, J. R. (1985). </w:t>
      </w:r>
      <w:r w:rsidRPr="00703337">
        <w:rPr>
          <w:rFonts w:ascii="Arial" w:eastAsia="Times New Roman" w:hAnsi="Arial" w:cs="Arial"/>
          <w:i/>
          <w:iCs/>
        </w:rPr>
        <w:t>Relapse prevention: Maintenance strategies in the treatment of addictive behaviors</w:t>
      </w:r>
      <w:r w:rsidRPr="00703337">
        <w:rPr>
          <w:rFonts w:ascii="Arial" w:eastAsia="Times New Roman" w:hAnsi="Arial" w:cs="Arial"/>
        </w:rPr>
        <w:t xml:space="preserve">. New York: Guilford Press. </w:t>
      </w:r>
    </w:p>
    <w:p w14:paraId="2A4563DA"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Orsillo</w:t>
      </w:r>
      <w:proofErr w:type="spellEnd"/>
      <w:r w:rsidRPr="00703337">
        <w:rPr>
          <w:rFonts w:ascii="Arial" w:eastAsia="Times New Roman" w:hAnsi="Arial" w:cs="Arial"/>
        </w:rPr>
        <w:t xml:space="preserve">, S. M., &amp; Batten, S. V. (2005). Acceptance and commitment therapy in the treatment of posttraumatic stress disorder. </w:t>
      </w:r>
      <w:r w:rsidRPr="00703337">
        <w:rPr>
          <w:rFonts w:ascii="Arial" w:eastAsia="Times New Roman" w:hAnsi="Arial" w:cs="Arial"/>
          <w:i/>
          <w:iCs/>
        </w:rPr>
        <w:t>Behavior Modification, 29</w:t>
      </w:r>
      <w:r w:rsidRPr="00703337">
        <w:rPr>
          <w:rFonts w:ascii="Arial" w:eastAsia="Times New Roman" w:hAnsi="Arial" w:cs="Arial"/>
        </w:rPr>
        <w:t xml:space="preserve">, 95-129. </w:t>
      </w:r>
    </w:p>
    <w:p w14:paraId="43146D93"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Ramel, W., Goldin, P.R., Carmona, P.E., &amp; McQuaid, J.R. (2004). The effects of mindfulness meditation on cognitive processes and affect in patients with past depression. </w:t>
      </w:r>
      <w:r w:rsidRPr="00703337">
        <w:rPr>
          <w:rFonts w:ascii="Arial" w:eastAsia="Times New Roman" w:hAnsi="Arial" w:cs="Arial"/>
          <w:i/>
          <w:iCs/>
        </w:rPr>
        <w:t>Cognitive Therapy and Research, 28</w:t>
      </w:r>
      <w:r w:rsidRPr="00703337">
        <w:rPr>
          <w:rFonts w:ascii="Arial" w:eastAsia="Times New Roman" w:hAnsi="Arial" w:cs="Arial"/>
        </w:rPr>
        <w:t xml:space="preserve">, 433-455. </w:t>
      </w:r>
    </w:p>
    <w:p w14:paraId="01BC6FE8"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Resick</w:t>
      </w:r>
      <w:proofErr w:type="spellEnd"/>
      <w:r w:rsidRPr="00703337">
        <w:rPr>
          <w:rFonts w:ascii="Arial" w:eastAsia="Times New Roman" w:hAnsi="Arial" w:cs="Arial"/>
        </w:rPr>
        <w:t xml:space="preserve">, P. A., Monson, C. M., &amp; Chard, K. M. (2007). </w:t>
      </w:r>
      <w:r w:rsidRPr="00703337">
        <w:rPr>
          <w:rFonts w:ascii="Arial" w:eastAsia="Times New Roman" w:hAnsi="Arial" w:cs="Arial"/>
          <w:i/>
          <w:iCs/>
        </w:rPr>
        <w:t>Cognitive processing therapy: Veteran/military version</w:t>
      </w:r>
      <w:r w:rsidRPr="00703337">
        <w:rPr>
          <w:rFonts w:ascii="Arial" w:eastAsia="Times New Roman" w:hAnsi="Arial" w:cs="Arial"/>
        </w:rPr>
        <w:t xml:space="preserve">. Washington, DC: Department of Veterans’ Affairs. </w:t>
      </w:r>
    </w:p>
    <w:p w14:paraId="351DC00B"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Roemer, L., &amp; </w:t>
      </w:r>
      <w:proofErr w:type="spellStart"/>
      <w:r w:rsidRPr="00703337">
        <w:rPr>
          <w:rFonts w:ascii="Arial" w:eastAsia="Times New Roman" w:hAnsi="Arial" w:cs="Arial"/>
        </w:rPr>
        <w:t>Orsillo</w:t>
      </w:r>
      <w:proofErr w:type="spellEnd"/>
      <w:r w:rsidRPr="00703337">
        <w:rPr>
          <w:rFonts w:ascii="Arial" w:eastAsia="Times New Roman" w:hAnsi="Arial" w:cs="Arial"/>
        </w:rPr>
        <w:t xml:space="preserve">, S. M. (2002). Expanding our conceptualization of and treatment for generalized anxiety disorder: Integrating mindfulness/acceptance-based approaches with existing cognitive-behavioral models. </w:t>
      </w:r>
      <w:r w:rsidRPr="00703337">
        <w:rPr>
          <w:rFonts w:ascii="Arial" w:eastAsia="Times New Roman" w:hAnsi="Arial" w:cs="Arial"/>
          <w:i/>
          <w:iCs/>
        </w:rPr>
        <w:t>Clinical Psychology: Science and Practice, 9</w:t>
      </w:r>
      <w:r w:rsidRPr="00703337">
        <w:rPr>
          <w:rFonts w:ascii="Arial" w:eastAsia="Times New Roman" w:hAnsi="Arial" w:cs="Arial"/>
        </w:rPr>
        <w:t xml:space="preserve">, 54-68. </w:t>
      </w:r>
    </w:p>
    <w:p w14:paraId="515D38A5"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Schottenbauer</w:t>
      </w:r>
      <w:proofErr w:type="spellEnd"/>
      <w:r w:rsidRPr="00703337">
        <w:rPr>
          <w:rFonts w:ascii="Arial" w:eastAsia="Times New Roman" w:hAnsi="Arial" w:cs="Arial"/>
        </w:rPr>
        <w:t xml:space="preserve">, M. A., Glass, C. R., </w:t>
      </w:r>
      <w:proofErr w:type="spellStart"/>
      <w:r w:rsidRPr="00703337">
        <w:rPr>
          <w:rFonts w:ascii="Arial" w:eastAsia="Times New Roman" w:hAnsi="Arial" w:cs="Arial"/>
        </w:rPr>
        <w:t>Arnkoff</w:t>
      </w:r>
      <w:proofErr w:type="spellEnd"/>
      <w:r w:rsidRPr="00703337">
        <w:rPr>
          <w:rFonts w:ascii="Arial" w:eastAsia="Times New Roman" w:hAnsi="Arial" w:cs="Arial"/>
        </w:rPr>
        <w:t xml:space="preserve">, D. B., </w:t>
      </w:r>
      <w:proofErr w:type="spellStart"/>
      <w:r w:rsidRPr="00703337">
        <w:rPr>
          <w:rFonts w:ascii="Arial" w:eastAsia="Times New Roman" w:hAnsi="Arial" w:cs="Arial"/>
        </w:rPr>
        <w:t>Tendick</w:t>
      </w:r>
      <w:proofErr w:type="spellEnd"/>
      <w:r w:rsidRPr="00703337">
        <w:rPr>
          <w:rFonts w:ascii="Arial" w:eastAsia="Times New Roman" w:hAnsi="Arial" w:cs="Arial"/>
        </w:rPr>
        <w:t xml:space="preserve">, V., &amp; Gray, S. H. (2008). Nonresponse and dropout rates in outcome studies on PTSD: Review and methodological considerations. </w:t>
      </w:r>
      <w:r w:rsidRPr="00703337">
        <w:rPr>
          <w:rFonts w:ascii="Arial" w:eastAsia="Times New Roman" w:hAnsi="Arial" w:cs="Arial"/>
          <w:i/>
          <w:iCs/>
        </w:rPr>
        <w:t>Psychiatry: Interpersonal and Biological Processes, 71</w:t>
      </w:r>
      <w:r w:rsidRPr="00703337">
        <w:rPr>
          <w:rFonts w:ascii="Arial" w:eastAsia="Times New Roman" w:hAnsi="Arial" w:cs="Arial"/>
        </w:rPr>
        <w:t xml:space="preserve">, 134-168. </w:t>
      </w:r>
    </w:p>
    <w:p w14:paraId="0052E9D6"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Segal, Z. V., Williams, J. M. G., &amp; Teasdale, J. D. (2002). </w:t>
      </w:r>
      <w:r w:rsidRPr="00703337">
        <w:rPr>
          <w:rFonts w:ascii="Arial" w:eastAsia="Times New Roman" w:hAnsi="Arial" w:cs="Arial"/>
          <w:i/>
          <w:iCs/>
        </w:rPr>
        <w:t>Mindfulness-based cognitive therapy for depression: A new approach to preventing relapse</w:t>
      </w:r>
      <w:r w:rsidRPr="00703337">
        <w:rPr>
          <w:rFonts w:ascii="Arial" w:eastAsia="Times New Roman" w:hAnsi="Arial" w:cs="Arial"/>
        </w:rPr>
        <w:t xml:space="preserve">. New York: Guilford Press. </w:t>
      </w:r>
    </w:p>
    <w:p w14:paraId="07E16CB2"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Shapiro, D. H. (1982). Overview: Clinical and physiological comparison of meditation with other self-control strategies. </w:t>
      </w:r>
      <w:r w:rsidRPr="00703337">
        <w:rPr>
          <w:rFonts w:ascii="Arial" w:eastAsia="Times New Roman" w:hAnsi="Arial" w:cs="Arial"/>
          <w:i/>
          <w:iCs/>
        </w:rPr>
        <w:t>American Journal of Psychiatry, 139</w:t>
      </w:r>
      <w:r w:rsidRPr="00703337">
        <w:rPr>
          <w:rFonts w:ascii="Arial" w:eastAsia="Times New Roman" w:hAnsi="Arial" w:cs="Arial"/>
        </w:rPr>
        <w:t xml:space="preserve">, 267-274. </w:t>
      </w:r>
    </w:p>
    <w:p w14:paraId="6E1393BF"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Teasdale, J. D., Segal, Z., &amp; Williams, J. M. G. (1995). How does cognitive therapy prevent depressive relapse and why should attentional control (mindfulness) training help? </w:t>
      </w:r>
      <w:proofErr w:type="spellStart"/>
      <w:r w:rsidRPr="00703337">
        <w:rPr>
          <w:rFonts w:ascii="Arial" w:eastAsia="Times New Roman" w:hAnsi="Arial" w:cs="Arial"/>
          <w:i/>
          <w:iCs/>
        </w:rPr>
        <w:t>Behaviour</w:t>
      </w:r>
      <w:proofErr w:type="spellEnd"/>
      <w:r w:rsidRPr="00703337">
        <w:rPr>
          <w:rFonts w:ascii="Arial" w:eastAsia="Times New Roman" w:hAnsi="Arial" w:cs="Arial"/>
          <w:i/>
          <w:iCs/>
        </w:rPr>
        <w:t xml:space="preserve"> Research and Therapy</w:t>
      </w:r>
      <w:r w:rsidRPr="00703337">
        <w:rPr>
          <w:rFonts w:ascii="Arial" w:eastAsia="Times New Roman" w:hAnsi="Arial" w:cs="Arial"/>
        </w:rPr>
        <w:t xml:space="preserve">, 33, 25-39. </w:t>
      </w:r>
    </w:p>
    <w:p w14:paraId="0017FF9E"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Vujanovic</w:t>
      </w:r>
      <w:proofErr w:type="spellEnd"/>
      <w:r w:rsidRPr="00703337">
        <w:rPr>
          <w:rFonts w:ascii="Arial" w:eastAsia="Times New Roman" w:hAnsi="Arial" w:cs="Arial"/>
        </w:rPr>
        <w:t xml:space="preserve">, A. A., Bonn-Miller, M. O., Bernstein, A., McKee, L. G., &amp; </w:t>
      </w:r>
      <w:proofErr w:type="spellStart"/>
      <w:r w:rsidRPr="00703337">
        <w:rPr>
          <w:rFonts w:ascii="Arial" w:eastAsia="Times New Roman" w:hAnsi="Arial" w:cs="Arial"/>
        </w:rPr>
        <w:t>Zvolensky</w:t>
      </w:r>
      <w:proofErr w:type="spellEnd"/>
      <w:r w:rsidRPr="00703337">
        <w:rPr>
          <w:rFonts w:ascii="Arial" w:eastAsia="Times New Roman" w:hAnsi="Arial" w:cs="Arial"/>
        </w:rPr>
        <w:t xml:space="preserve">, M. J. (in press). Incremental validity of mindfulness skills in relation to emotional dysregulation among a young adult community sample. </w:t>
      </w:r>
      <w:r w:rsidRPr="00703337">
        <w:rPr>
          <w:rFonts w:ascii="Arial" w:eastAsia="Times New Roman" w:hAnsi="Arial" w:cs="Arial"/>
          <w:i/>
          <w:iCs/>
        </w:rPr>
        <w:t xml:space="preserve">Cognitive </w:t>
      </w:r>
      <w:proofErr w:type="spellStart"/>
      <w:r w:rsidRPr="00703337">
        <w:rPr>
          <w:rFonts w:ascii="Arial" w:eastAsia="Times New Roman" w:hAnsi="Arial" w:cs="Arial"/>
          <w:i/>
          <w:iCs/>
        </w:rPr>
        <w:t>Behaviour</w:t>
      </w:r>
      <w:proofErr w:type="spellEnd"/>
      <w:r w:rsidRPr="00703337">
        <w:rPr>
          <w:rFonts w:ascii="Arial" w:eastAsia="Times New Roman" w:hAnsi="Arial" w:cs="Arial"/>
          <w:i/>
          <w:iCs/>
        </w:rPr>
        <w:t xml:space="preserve"> Therapy</w:t>
      </w:r>
      <w:r w:rsidRPr="00703337">
        <w:rPr>
          <w:rFonts w:ascii="Arial" w:eastAsia="Times New Roman" w:hAnsi="Arial" w:cs="Arial"/>
        </w:rPr>
        <w:t xml:space="preserve">. </w:t>
      </w:r>
    </w:p>
    <w:p w14:paraId="33B5F0B2" w14:textId="77777777" w:rsidR="004C1A8B" w:rsidRPr="00703337" w:rsidRDefault="004C1A8B" w:rsidP="004C1A8B">
      <w:pPr>
        <w:spacing w:before="100" w:beforeAutospacing="1" w:after="100" w:afterAutospacing="1" w:line="297" w:lineRule="atLeast"/>
        <w:rPr>
          <w:rFonts w:ascii="Arial" w:eastAsia="Times New Roman" w:hAnsi="Arial" w:cs="Arial"/>
        </w:rPr>
      </w:pPr>
      <w:proofErr w:type="spellStart"/>
      <w:r w:rsidRPr="00703337">
        <w:rPr>
          <w:rFonts w:ascii="Arial" w:eastAsia="Times New Roman" w:hAnsi="Arial" w:cs="Arial"/>
        </w:rPr>
        <w:t>Vujanovic</w:t>
      </w:r>
      <w:proofErr w:type="spellEnd"/>
      <w:r w:rsidRPr="00703337">
        <w:rPr>
          <w:rFonts w:ascii="Arial" w:eastAsia="Times New Roman" w:hAnsi="Arial" w:cs="Arial"/>
        </w:rPr>
        <w:t xml:space="preserve">, A. A., </w:t>
      </w:r>
      <w:proofErr w:type="spellStart"/>
      <w:r w:rsidRPr="00703337">
        <w:rPr>
          <w:rFonts w:ascii="Arial" w:eastAsia="Times New Roman" w:hAnsi="Arial" w:cs="Arial"/>
        </w:rPr>
        <w:t>Youngwirth</w:t>
      </w:r>
      <w:proofErr w:type="spellEnd"/>
      <w:r w:rsidRPr="00703337">
        <w:rPr>
          <w:rFonts w:ascii="Arial" w:eastAsia="Times New Roman" w:hAnsi="Arial" w:cs="Arial"/>
        </w:rPr>
        <w:t xml:space="preserve">, N. E., Johnson, K. A., &amp; </w:t>
      </w:r>
      <w:proofErr w:type="spellStart"/>
      <w:r w:rsidRPr="00703337">
        <w:rPr>
          <w:rFonts w:ascii="Arial" w:eastAsia="Times New Roman" w:hAnsi="Arial" w:cs="Arial"/>
        </w:rPr>
        <w:t>Zvolensky</w:t>
      </w:r>
      <w:proofErr w:type="spellEnd"/>
      <w:r w:rsidRPr="00703337">
        <w:rPr>
          <w:rFonts w:ascii="Arial" w:eastAsia="Times New Roman" w:hAnsi="Arial" w:cs="Arial"/>
        </w:rPr>
        <w:t xml:space="preserve">, M. J. (2009). Mindfulness-based acceptance and posttraumatic stress symptoms among trauma-exposed adults without axis I psychopathology. </w:t>
      </w:r>
      <w:r w:rsidRPr="00703337">
        <w:rPr>
          <w:rFonts w:ascii="Arial" w:eastAsia="Times New Roman" w:hAnsi="Arial" w:cs="Arial"/>
          <w:i/>
          <w:iCs/>
        </w:rPr>
        <w:t>Journal of Anxiety Disorders, 23</w:t>
      </w:r>
      <w:r w:rsidRPr="00703337">
        <w:rPr>
          <w:rFonts w:ascii="Arial" w:eastAsia="Times New Roman" w:hAnsi="Arial" w:cs="Arial"/>
        </w:rPr>
        <w:t xml:space="preserve">, 297-303. </w:t>
      </w:r>
    </w:p>
    <w:p w14:paraId="65DF9B27"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lastRenderedPageBreak/>
        <w:t xml:space="preserve">Walser, R. D., &amp; </w:t>
      </w:r>
      <w:proofErr w:type="spellStart"/>
      <w:r w:rsidRPr="00703337">
        <w:rPr>
          <w:rFonts w:ascii="Arial" w:eastAsia="Times New Roman" w:hAnsi="Arial" w:cs="Arial"/>
        </w:rPr>
        <w:t>Westrup</w:t>
      </w:r>
      <w:proofErr w:type="spellEnd"/>
      <w:r w:rsidRPr="00703337">
        <w:rPr>
          <w:rFonts w:ascii="Arial" w:eastAsia="Times New Roman" w:hAnsi="Arial" w:cs="Arial"/>
        </w:rPr>
        <w:t xml:space="preserve">, D. (2007). </w:t>
      </w:r>
      <w:r w:rsidRPr="00703337">
        <w:rPr>
          <w:rFonts w:ascii="Arial" w:eastAsia="Times New Roman" w:hAnsi="Arial" w:cs="Arial"/>
          <w:i/>
          <w:iCs/>
        </w:rPr>
        <w:t>Acceptance &amp; commitment therapy for the treatment of post-traumatic stress disorder and trauma-related problems: A practitioner’s guide to using mindfulness and acceptance strategies</w:t>
      </w:r>
      <w:r w:rsidRPr="00703337">
        <w:rPr>
          <w:rFonts w:ascii="Arial" w:eastAsia="Times New Roman" w:hAnsi="Arial" w:cs="Arial"/>
        </w:rPr>
        <w:t xml:space="preserve">. Oakland, CA: New Harbinger Publications. </w:t>
      </w:r>
    </w:p>
    <w:p w14:paraId="4E502160"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Walser, R. D., &amp; Hayes, S. C. (1998). Acceptance and trauma survivors: Applied issues and problems. In V. M. Follette, J. I. </w:t>
      </w:r>
      <w:proofErr w:type="spellStart"/>
      <w:r w:rsidRPr="00703337">
        <w:rPr>
          <w:rFonts w:ascii="Arial" w:eastAsia="Times New Roman" w:hAnsi="Arial" w:cs="Arial"/>
        </w:rPr>
        <w:t>Ruzek</w:t>
      </w:r>
      <w:proofErr w:type="spellEnd"/>
      <w:r w:rsidRPr="00703337">
        <w:rPr>
          <w:rFonts w:ascii="Arial" w:eastAsia="Times New Roman" w:hAnsi="Arial" w:cs="Arial"/>
        </w:rPr>
        <w:t xml:space="preserve"> &amp; F. R. </w:t>
      </w:r>
      <w:proofErr w:type="spellStart"/>
      <w:r w:rsidRPr="00703337">
        <w:rPr>
          <w:rFonts w:ascii="Arial" w:eastAsia="Times New Roman" w:hAnsi="Arial" w:cs="Arial"/>
        </w:rPr>
        <w:t>Abueg</w:t>
      </w:r>
      <w:proofErr w:type="spellEnd"/>
      <w:r w:rsidRPr="00703337">
        <w:rPr>
          <w:rFonts w:ascii="Arial" w:eastAsia="Times New Roman" w:hAnsi="Arial" w:cs="Arial"/>
        </w:rPr>
        <w:t xml:space="preserve"> (Eds.), </w:t>
      </w:r>
      <w:r w:rsidRPr="00703337">
        <w:rPr>
          <w:rFonts w:ascii="Arial" w:eastAsia="Times New Roman" w:hAnsi="Arial" w:cs="Arial"/>
          <w:i/>
          <w:iCs/>
        </w:rPr>
        <w:t>Cognitive-behavioral therapies for trauma</w:t>
      </w:r>
      <w:r w:rsidRPr="00703337">
        <w:rPr>
          <w:rFonts w:ascii="Arial" w:eastAsia="Times New Roman" w:hAnsi="Arial" w:cs="Arial"/>
        </w:rPr>
        <w:t xml:space="preserve"> (pp. 256-277). New York: Guilford Press. </w:t>
      </w:r>
    </w:p>
    <w:p w14:paraId="731D4387"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Wagner, A. W., &amp; Linehan, M. M. (2006). Applications of dialectical behavior therapy to posttraumatic stress disorder and related problems. In V. M. Follette &amp; J. I. </w:t>
      </w:r>
      <w:proofErr w:type="spellStart"/>
      <w:r w:rsidRPr="00703337">
        <w:rPr>
          <w:rFonts w:ascii="Arial" w:eastAsia="Times New Roman" w:hAnsi="Arial" w:cs="Arial"/>
        </w:rPr>
        <w:t>Ruzek</w:t>
      </w:r>
      <w:proofErr w:type="spellEnd"/>
      <w:r w:rsidRPr="00703337">
        <w:rPr>
          <w:rFonts w:ascii="Arial" w:eastAsia="Times New Roman" w:hAnsi="Arial" w:cs="Arial"/>
        </w:rPr>
        <w:t xml:space="preserve"> (Eds.), </w:t>
      </w:r>
      <w:r w:rsidRPr="00703337">
        <w:rPr>
          <w:rFonts w:ascii="Arial" w:eastAsia="Times New Roman" w:hAnsi="Arial" w:cs="Arial"/>
          <w:i/>
          <w:iCs/>
        </w:rPr>
        <w:t>Cognitive-behavioral therapies for trauma</w:t>
      </w:r>
      <w:r w:rsidRPr="00703337">
        <w:rPr>
          <w:rFonts w:ascii="Arial" w:eastAsia="Times New Roman" w:hAnsi="Arial" w:cs="Arial"/>
        </w:rPr>
        <w:t xml:space="preserve"> (2</w:t>
      </w:r>
      <w:r w:rsidRPr="00703337">
        <w:rPr>
          <w:rFonts w:ascii="Arial" w:eastAsia="Times New Roman" w:hAnsi="Arial" w:cs="Arial"/>
          <w:vertAlign w:val="superscript"/>
        </w:rPr>
        <w:t>nd</w:t>
      </w:r>
      <w:r w:rsidRPr="00703337">
        <w:rPr>
          <w:rFonts w:ascii="Arial" w:eastAsia="Times New Roman" w:hAnsi="Arial" w:cs="Arial"/>
        </w:rPr>
        <w:t xml:space="preserve"> ed., pp. 117-145). New York: Guilford Press. </w:t>
      </w:r>
    </w:p>
    <w:p w14:paraId="44B48236" w14:textId="77777777" w:rsidR="004C1A8B" w:rsidRPr="00703337" w:rsidRDefault="004C1A8B" w:rsidP="004C1A8B">
      <w:pPr>
        <w:spacing w:before="100" w:beforeAutospacing="1" w:after="100" w:afterAutospacing="1" w:line="297" w:lineRule="atLeast"/>
        <w:rPr>
          <w:rFonts w:ascii="Arial" w:hAnsi="Arial" w:cs="Arial"/>
          <w:b/>
          <w:bCs/>
        </w:rPr>
      </w:pPr>
      <w:proofErr w:type="spellStart"/>
      <w:r w:rsidRPr="00703337">
        <w:rPr>
          <w:rFonts w:ascii="Arial" w:eastAsia="Times New Roman" w:hAnsi="Arial" w:cs="Arial"/>
        </w:rPr>
        <w:t>Walach</w:t>
      </w:r>
      <w:proofErr w:type="spellEnd"/>
      <w:r w:rsidRPr="00703337">
        <w:rPr>
          <w:rFonts w:ascii="Arial" w:eastAsia="Times New Roman" w:hAnsi="Arial" w:cs="Arial"/>
        </w:rPr>
        <w:t xml:space="preserve">, H., </w:t>
      </w:r>
      <w:proofErr w:type="spellStart"/>
      <w:r w:rsidRPr="00703337">
        <w:rPr>
          <w:rFonts w:ascii="Arial" w:eastAsia="Times New Roman" w:hAnsi="Arial" w:cs="Arial"/>
        </w:rPr>
        <w:t>Buchheld</w:t>
      </w:r>
      <w:proofErr w:type="spellEnd"/>
      <w:r w:rsidRPr="00703337">
        <w:rPr>
          <w:rFonts w:ascii="Arial" w:eastAsia="Times New Roman" w:hAnsi="Arial" w:cs="Arial"/>
        </w:rPr>
        <w:t xml:space="preserve">, N., </w:t>
      </w:r>
      <w:proofErr w:type="spellStart"/>
      <w:r w:rsidRPr="00703337">
        <w:rPr>
          <w:rFonts w:ascii="Arial" w:eastAsia="Times New Roman" w:hAnsi="Arial" w:cs="Arial"/>
        </w:rPr>
        <w:t>Buttenmuller</w:t>
      </w:r>
      <w:proofErr w:type="spellEnd"/>
      <w:r w:rsidRPr="00703337">
        <w:rPr>
          <w:rFonts w:ascii="Arial" w:eastAsia="Times New Roman" w:hAnsi="Arial" w:cs="Arial"/>
        </w:rPr>
        <w:t xml:space="preserve">, V., </w:t>
      </w:r>
      <w:proofErr w:type="spellStart"/>
      <w:r w:rsidRPr="00703337">
        <w:rPr>
          <w:rFonts w:ascii="Arial" w:eastAsia="Times New Roman" w:hAnsi="Arial" w:cs="Arial"/>
        </w:rPr>
        <w:t>Kleinknecht</w:t>
      </w:r>
      <w:proofErr w:type="spellEnd"/>
      <w:r w:rsidRPr="00703337">
        <w:rPr>
          <w:rFonts w:ascii="Arial" w:eastAsia="Times New Roman" w:hAnsi="Arial" w:cs="Arial"/>
        </w:rPr>
        <w:t xml:space="preserve">, N., &amp; Schmidt, S. (2006). Measuring mindfulness—the Freiburg mindfulness inventory (FMI). </w:t>
      </w:r>
      <w:r w:rsidRPr="00703337">
        <w:rPr>
          <w:rFonts w:ascii="Arial" w:eastAsia="Times New Roman" w:hAnsi="Arial" w:cs="Arial"/>
          <w:i/>
          <w:iCs/>
        </w:rPr>
        <w:t>Personality and Individual Differences, 40</w:t>
      </w:r>
      <w:r w:rsidRPr="00703337">
        <w:rPr>
          <w:rFonts w:ascii="Arial" w:eastAsia="Times New Roman" w:hAnsi="Arial" w:cs="Arial"/>
        </w:rPr>
        <w:t>, 1543-1555.</w:t>
      </w:r>
    </w:p>
    <w:p w14:paraId="5BF4284F" w14:textId="77777777" w:rsidR="004C1A8B" w:rsidRPr="00703337" w:rsidRDefault="004C1A8B" w:rsidP="004C1A8B">
      <w:pPr>
        <w:rPr>
          <w:rFonts w:ascii="Arial" w:hAnsi="Arial" w:cs="Arial"/>
          <w:b/>
          <w:bCs/>
        </w:rPr>
      </w:pPr>
      <w:r w:rsidRPr="00703337">
        <w:rPr>
          <w:rFonts w:ascii="Arial" w:hAnsi="Arial" w:cs="Arial"/>
          <w:b/>
          <w:bCs/>
        </w:rPr>
        <w:t>ACES and medical impact</w:t>
      </w:r>
    </w:p>
    <w:p w14:paraId="40BB3E9C" w14:textId="77777777" w:rsidR="004C1A8B" w:rsidRPr="00703337" w:rsidRDefault="004C1A8B" w:rsidP="004C1A8B">
      <w:pPr>
        <w:rPr>
          <w:rFonts w:ascii="Arial" w:hAnsi="Arial" w:cs="Arial"/>
        </w:rPr>
      </w:pPr>
      <w:r w:rsidRPr="00703337">
        <w:rPr>
          <w:rFonts w:ascii="Arial" w:hAnsi="Arial" w:cs="Arial"/>
          <w:b/>
          <w:bCs/>
          <w:color w:val="202020"/>
          <w:shd w:val="clear" w:color="auto" w:fill="FFFFFF"/>
        </w:rPr>
        <w:t>ACES have a cumulative effect over the life course and increase</w:t>
      </w:r>
      <w:r w:rsidRPr="00703337">
        <w:rPr>
          <w:rFonts w:ascii="Arial" w:hAnsi="Arial" w:cs="Arial"/>
          <w:b/>
          <w:bCs/>
        </w:rPr>
        <w:t xml:space="preserve"> disease likelihood</w:t>
      </w:r>
    </w:p>
    <w:p w14:paraId="6A5DAD54" w14:textId="77777777" w:rsidR="004C1A8B" w:rsidRPr="00703337" w:rsidRDefault="004C1A8B" w:rsidP="004C1A8B">
      <w:pPr>
        <w:rPr>
          <w:rFonts w:ascii="Arial" w:hAnsi="Arial" w:cs="Arial"/>
        </w:rPr>
      </w:pPr>
      <w:proofErr w:type="spellStart"/>
      <w:r w:rsidRPr="00703337">
        <w:rPr>
          <w:rFonts w:ascii="Arial" w:hAnsi="Arial" w:cs="Arial"/>
          <w:color w:val="606060"/>
        </w:rPr>
        <w:t>Koita</w:t>
      </w:r>
      <w:proofErr w:type="spellEnd"/>
      <w:r w:rsidRPr="00703337">
        <w:rPr>
          <w:rFonts w:ascii="Arial" w:hAnsi="Arial" w:cs="Arial"/>
          <w:color w:val="606060"/>
        </w:rPr>
        <w:t xml:space="preserve"> K, Long D, </w:t>
      </w:r>
      <w:proofErr w:type="spellStart"/>
      <w:r w:rsidRPr="00703337">
        <w:rPr>
          <w:rFonts w:ascii="Arial" w:hAnsi="Arial" w:cs="Arial"/>
          <w:color w:val="606060"/>
        </w:rPr>
        <w:t>Hessler</w:t>
      </w:r>
      <w:proofErr w:type="spellEnd"/>
      <w:r w:rsidRPr="00703337">
        <w:rPr>
          <w:rFonts w:ascii="Arial" w:hAnsi="Arial" w:cs="Arial"/>
          <w:color w:val="606060"/>
        </w:rPr>
        <w:t xml:space="preserve"> D, Benson M, Daley K, Bucci M, Thakur N, Burke Harris N (2018). </w:t>
      </w:r>
      <w:r w:rsidRPr="00703337">
        <w:rPr>
          <w:rFonts w:ascii="Arial" w:hAnsi="Arial" w:cs="Arial"/>
          <w:color w:val="202020"/>
        </w:rPr>
        <w:t>Development and implementation of a pediatric adverse childhood experiences (ACEs) and other determinants of health questionnaire in the pediatric medical home: A pilot study. PLOS One.</w:t>
      </w:r>
    </w:p>
    <w:p w14:paraId="26CF545F"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Seeman T, </w:t>
      </w:r>
      <w:proofErr w:type="spellStart"/>
      <w:r w:rsidRPr="00703337">
        <w:rPr>
          <w:rFonts w:ascii="Arial" w:hAnsi="Arial" w:cs="Arial"/>
          <w:color w:val="202020"/>
          <w:shd w:val="clear" w:color="auto" w:fill="FFFFFF"/>
        </w:rPr>
        <w:t>Epel</w:t>
      </w:r>
      <w:proofErr w:type="spellEnd"/>
      <w:r w:rsidRPr="00703337">
        <w:rPr>
          <w:rFonts w:ascii="Arial" w:hAnsi="Arial" w:cs="Arial"/>
          <w:color w:val="202020"/>
          <w:shd w:val="clear" w:color="auto" w:fill="FFFFFF"/>
        </w:rPr>
        <w:t xml:space="preserve"> E, Gruenewald T, </w:t>
      </w:r>
      <w:proofErr w:type="spellStart"/>
      <w:r w:rsidRPr="00703337">
        <w:rPr>
          <w:rFonts w:ascii="Arial" w:hAnsi="Arial" w:cs="Arial"/>
          <w:color w:val="202020"/>
          <w:shd w:val="clear" w:color="auto" w:fill="FFFFFF"/>
        </w:rPr>
        <w:t>Karlamangla</w:t>
      </w:r>
      <w:proofErr w:type="spellEnd"/>
      <w:r w:rsidRPr="00703337">
        <w:rPr>
          <w:rFonts w:ascii="Arial" w:hAnsi="Arial" w:cs="Arial"/>
          <w:color w:val="202020"/>
          <w:shd w:val="clear" w:color="auto" w:fill="FFFFFF"/>
        </w:rPr>
        <w:t xml:space="preserve"> A, McEwen BS (2010). Socio-economic differentials in peripheral biology: Cumulative allostatic load. Ann N Y </w:t>
      </w:r>
      <w:proofErr w:type="spellStart"/>
      <w:r w:rsidRPr="00703337">
        <w:rPr>
          <w:rFonts w:ascii="Arial" w:hAnsi="Arial" w:cs="Arial"/>
          <w:color w:val="202020"/>
          <w:shd w:val="clear" w:color="auto" w:fill="FFFFFF"/>
        </w:rPr>
        <w:t>Acad</w:t>
      </w:r>
      <w:proofErr w:type="spellEnd"/>
      <w:r w:rsidRPr="00703337">
        <w:rPr>
          <w:rFonts w:ascii="Arial" w:hAnsi="Arial" w:cs="Arial"/>
          <w:color w:val="202020"/>
          <w:shd w:val="clear" w:color="auto" w:fill="FFFFFF"/>
        </w:rPr>
        <w:t xml:space="preserve"> Sci. 1186(1):223–39.</w:t>
      </w:r>
    </w:p>
    <w:p w14:paraId="7AE486B7"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color w:val="202020"/>
          <w:shd w:val="clear" w:color="auto" w:fill="FFFFFF"/>
        </w:rPr>
        <w:t>ACES have impact on health</w:t>
      </w:r>
    </w:p>
    <w:p w14:paraId="2C112241"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Bethell CD, </w:t>
      </w:r>
      <w:proofErr w:type="spellStart"/>
      <w:r w:rsidRPr="00703337">
        <w:rPr>
          <w:rFonts w:ascii="Arial" w:hAnsi="Arial" w:cs="Arial"/>
          <w:color w:val="202020"/>
          <w:shd w:val="clear" w:color="auto" w:fill="FFFFFF"/>
        </w:rPr>
        <w:t>Newacheck</w:t>
      </w:r>
      <w:proofErr w:type="spellEnd"/>
      <w:r w:rsidRPr="00703337">
        <w:rPr>
          <w:rFonts w:ascii="Arial" w:hAnsi="Arial" w:cs="Arial"/>
          <w:color w:val="202020"/>
          <w:shd w:val="clear" w:color="auto" w:fill="FFFFFF"/>
        </w:rPr>
        <w:t xml:space="preserve"> P, Hawes E, </w:t>
      </w:r>
      <w:proofErr w:type="spellStart"/>
      <w:r w:rsidRPr="00703337">
        <w:rPr>
          <w:rFonts w:ascii="Arial" w:hAnsi="Arial" w:cs="Arial"/>
          <w:color w:val="202020"/>
          <w:shd w:val="clear" w:color="auto" w:fill="FFFFFF"/>
        </w:rPr>
        <w:t>Halfon</w:t>
      </w:r>
      <w:proofErr w:type="spellEnd"/>
      <w:r w:rsidRPr="00703337">
        <w:rPr>
          <w:rFonts w:ascii="Arial" w:hAnsi="Arial" w:cs="Arial"/>
          <w:color w:val="202020"/>
          <w:shd w:val="clear" w:color="auto" w:fill="FFFFFF"/>
        </w:rPr>
        <w:t xml:space="preserve"> N. Adverse childhood experiences: Assessing the impact on health and school engagement and the mitigating role of resilience. Health </w:t>
      </w:r>
      <w:proofErr w:type="spellStart"/>
      <w:r w:rsidRPr="00703337">
        <w:rPr>
          <w:rFonts w:ascii="Arial" w:hAnsi="Arial" w:cs="Arial"/>
          <w:color w:val="202020"/>
          <w:shd w:val="clear" w:color="auto" w:fill="FFFFFF"/>
        </w:rPr>
        <w:t>Aff</w:t>
      </w:r>
      <w:proofErr w:type="spellEnd"/>
      <w:r w:rsidRPr="00703337">
        <w:rPr>
          <w:rFonts w:ascii="Arial" w:hAnsi="Arial" w:cs="Arial"/>
          <w:color w:val="202020"/>
          <w:shd w:val="clear" w:color="auto" w:fill="FFFFFF"/>
        </w:rPr>
        <w:t xml:space="preserve"> (Millwood). 2014;33(12):2106–15.</w:t>
      </w:r>
      <w:r w:rsidRPr="00703337">
        <w:rPr>
          <w:rFonts w:ascii="Arial" w:hAnsi="Arial" w:cs="Arial"/>
        </w:rPr>
        <w:t xml:space="preserve"> </w:t>
      </w:r>
    </w:p>
    <w:p w14:paraId="285BD030"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Flaherty EG, Thompson R, Dubowitz H, Harvey EM, English DJ, Proctor LJ, et al. Adverse childhood experiences and child health in early adolescence. JAMA </w:t>
      </w:r>
      <w:proofErr w:type="spellStart"/>
      <w:r w:rsidRPr="00703337">
        <w:rPr>
          <w:rFonts w:ascii="Arial" w:hAnsi="Arial" w:cs="Arial"/>
          <w:color w:val="202020"/>
          <w:shd w:val="clear" w:color="auto" w:fill="FFFFFF"/>
        </w:rPr>
        <w:t>Pediatr</w:t>
      </w:r>
      <w:proofErr w:type="spellEnd"/>
      <w:r w:rsidRPr="00703337">
        <w:rPr>
          <w:rFonts w:ascii="Arial" w:hAnsi="Arial" w:cs="Arial"/>
          <w:color w:val="202020"/>
          <w:shd w:val="clear" w:color="auto" w:fill="FFFFFF"/>
        </w:rPr>
        <w:t xml:space="preserve">. 2013;167(7):622–629. </w:t>
      </w:r>
    </w:p>
    <w:p w14:paraId="654E7A3B"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color w:val="202020"/>
          <w:shd w:val="clear" w:color="auto" w:fill="FFFFFF"/>
        </w:rPr>
        <w:t>ACES are associated with greater number of infections</w:t>
      </w:r>
    </w:p>
    <w:p w14:paraId="0EB41D80"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Wyman PA, Moynihan J, Eberly S, Cox C, Cross W, </w:t>
      </w:r>
      <w:proofErr w:type="spellStart"/>
      <w:r w:rsidRPr="00703337">
        <w:rPr>
          <w:rFonts w:ascii="Arial" w:hAnsi="Arial" w:cs="Arial"/>
          <w:color w:val="202020"/>
          <w:shd w:val="clear" w:color="auto" w:fill="FFFFFF"/>
        </w:rPr>
        <w:t>Jin</w:t>
      </w:r>
      <w:proofErr w:type="spellEnd"/>
      <w:r w:rsidRPr="00703337">
        <w:rPr>
          <w:rFonts w:ascii="Arial" w:hAnsi="Arial" w:cs="Arial"/>
          <w:color w:val="202020"/>
          <w:shd w:val="clear" w:color="auto" w:fill="FFFFFF"/>
        </w:rPr>
        <w:t xml:space="preserve"> X, et al. Association of Family Stress </w:t>
      </w:r>
      <w:proofErr w:type="gramStart"/>
      <w:r w:rsidRPr="00703337">
        <w:rPr>
          <w:rFonts w:ascii="Arial" w:hAnsi="Arial" w:cs="Arial"/>
          <w:color w:val="202020"/>
          <w:shd w:val="clear" w:color="auto" w:fill="FFFFFF"/>
        </w:rPr>
        <w:t>With</w:t>
      </w:r>
      <w:proofErr w:type="gramEnd"/>
      <w:r w:rsidRPr="00703337">
        <w:rPr>
          <w:rFonts w:ascii="Arial" w:hAnsi="Arial" w:cs="Arial"/>
          <w:color w:val="202020"/>
          <w:shd w:val="clear" w:color="auto" w:fill="FFFFFF"/>
        </w:rPr>
        <w:t xml:space="preserve"> Natural Killer Cell Activity and the Frequency of Illnesses in Children. Arch </w:t>
      </w:r>
      <w:proofErr w:type="spellStart"/>
      <w:r w:rsidRPr="00703337">
        <w:rPr>
          <w:rFonts w:ascii="Arial" w:hAnsi="Arial" w:cs="Arial"/>
          <w:color w:val="202020"/>
          <w:shd w:val="clear" w:color="auto" w:fill="FFFFFF"/>
        </w:rPr>
        <w:t>Pediatr</w:t>
      </w:r>
      <w:proofErr w:type="spellEnd"/>
      <w:r w:rsidRPr="00703337">
        <w:rPr>
          <w:rFonts w:ascii="Arial" w:hAnsi="Arial" w:cs="Arial"/>
          <w:color w:val="202020"/>
          <w:shd w:val="clear" w:color="auto" w:fill="FFFFFF"/>
        </w:rPr>
        <w:t xml:space="preserve"> </w:t>
      </w:r>
      <w:proofErr w:type="spellStart"/>
      <w:r w:rsidRPr="00703337">
        <w:rPr>
          <w:rFonts w:ascii="Arial" w:hAnsi="Arial" w:cs="Arial"/>
          <w:color w:val="202020"/>
          <w:shd w:val="clear" w:color="auto" w:fill="FFFFFF"/>
        </w:rPr>
        <w:t>Adolesc</w:t>
      </w:r>
      <w:proofErr w:type="spellEnd"/>
      <w:r w:rsidRPr="00703337">
        <w:rPr>
          <w:rFonts w:ascii="Arial" w:hAnsi="Arial" w:cs="Arial"/>
          <w:color w:val="202020"/>
          <w:shd w:val="clear" w:color="auto" w:fill="FFFFFF"/>
        </w:rPr>
        <w:t xml:space="preserve"> Med. 2007 Mar 1;161(3):228–34. </w:t>
      </w:r>
    </w:p>
    <w:p w14:paraId="2EDC78D7"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Lanier P, Jonson-Reid M, </w:t>
      </w:r>
      <w:proofErr w:type="spellStart"/>
      <w:r w:rsidRPr="00703337">
        <w:rPr>
          <w:rFonts w:ascii="Arial" w:hAnsi="Arial" w:cs="Arial"/>
          <w:color w:val="202020"/>
          <w:shd w:val="clear" w:color="auto" w:fill="FFFFFF"/>
        </w:rPr>
        <w:t>Stahlschmidt</w:t>
      </w:r>
      <w:proofErr w:type="spellEnd"/>
      <w:r w:rsidRPr="00703337">
        <w:rPr>
          <w:rFonts w:ascii="Arial" w:hAnsi="Arial" w:cs="Arial"/>
          <w:color w:val="202020"/>
          <w:shd w:val="clear" w:color="auto" w:fill="FFFFFF"/>
        </w:rPr>
        <w:t xml:space="preserve"> MJ, Drake B, Constantino J. Child Maltreatment and Pediatric Health Outcomes: A Longitudinal Study of Low-income Children. J </w:t>
      </w:r>
      <w:proofErr w:type="spellStart"/>
      <w:r w:rsidRPr="00703337">
        <w:rPr>
          <w:rFonts w:ascii="Arial" w:hAnsi="Arial" w:cs="Arial"/>
          <w:color w:val="202020"/>
          <w:shd w:val="clear" w:color="auto" w:fill="FFFFFF"/>
        </w:rPr>
        <w:t>Pediatr</w:t>
      </w:r>
      <w:proofErr w:type="spellEnd"/>
      <w:r w:rsidRPr="00703337">
        <w:rPr>
          <w:rFonts w:ascii="Arial" w:hAnsi="Arial" w:cs="Arial"/>
          <w:color w:val="202020"/>
          <w:shd w:val="clear" w:color="auto" w:fill="FFFFFF"/>
        </w:rPr>
        <w:t xml:space="preserve"> Psychol. 2010 Jun 1;35(5):511–22.</w:t>
      </w:r>
    </w:p>
    <w:p w14:paraId="5B149291"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color w:val="202020"/>
          <w:shd w:val="clear" w:color="auto" w:fill="FFFFFF"/>
        </w:rPr>
        <w:lastRenderedPageBreak/>
        <w:t>Impact of ACES on cognitive development and developmental delays, learning difficulties</w:t>
      </w:r>
    </w:p>
    <w:p w14:paraId="3F47A2F0" w14:textId="77777777" w:rsidR="004C1A8B" w:rsidRPr="00703337" w:rsidRDefault="004C1A8B" w:rsidP="004C1A8B">
      <w:pPr>
        <w:rPr>
          <w:rFonts w:ascii="Arial" w:hAnsi="Arial" w:cs="Arial"/>
          <w:color w:val="202020"/>
          <w:shd w:val="clear" w:color="auto" w:fill="FFFFFF"/>
        </w:rPr>
      </w:pPr>
      <w:proofErr w:type="spellStart"/>
      <w:r w:rsidRPr="00703337">
        <w:rPr>
          <w:rFonts w:ascii="Arial" w:hAnsi="Arial" w:cs="Arial"/>
          <w:color w:val="202020"/>
          <w:shd w:val="clear" w:color="auto" w:fill="FFFFFF"/>
        </w:rPr>
        <w:t>Enlow</w:t>
      </w:r>
      <w:proofErr w:type="spellEnd"/>
      <w:r w:rsidRPr="00703337">
        <w:rPr>
          <w:rFonts w:ascii="Arial" w:hAnsi="Arial" w:cs="Arial"/>
          <w:color w:val="202020"/>
          <w:shd w:val="clear" w:color="auto" w:fill="FFFFFF"/>
        </w:rPr>
        <w:t xml:space="preserve"> MB, Egeland B, Blood EA, Wright RO, Wright RJ. Interpersonal trauma exposure and cognitive development in children to age 8 years: a longitudinal study. J Epidemiol Community Health. 2012 Jan </w:t>
      </w:r>
      <w:proofErr w:type="gramStart"/>
      <w:r w:rsidRPr="00703337">
        <w:rPr>
          <w:rFonts w:ascii="Arial" w:hAnsi="Arial" w:cs="Arial"/>
          <w:color w:val="202020"/>
          <w:shd w:val="clear" w:color="auto" w:fill="FFFFFF"/>
        </w:rPr>
        <w:t>1;jech</w:t>
      </w:r>
      <w:proofErr w:type="gramEnd"/>
      <w:r w:rsidRPr="00703337">
        <w:rPr>
          <w:rFonts w:ascii="Arial" w:hAnsi="Arial" w:cs="Arial"/>
          <w:color w:val="202020"/>
          <w:shd w:val="clear" w:color="auto" w:fill="FFFFFF"/>
        </w:rPr>
        <w:t xml:space="preserve">-2011-200727. </w:t>
      </w:r>
    </w:p>
    <w:p w14:paraId="3A4297FF"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Strathearn L, Gray PH, O’Callaghan MJ, Wood DO. Childhood Neglect and Cognitive Development in Extremely Low Birth Weight Infants: A Prospective Study. Pediatrics. 2001 Jul 1;108(1):142–51. </w:t>
      </w:r>
    </w:p>
    <w:p w14:paraId="27CDDE11"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Li L, Manor O, Power C. Early environment and child-to-adult growth trajectories in the 1958 British birth cohort. Am J Clin </w:t>
      </w:r>
      <w:proofErr w:type="spellStart"/>
      <w:r w:rsidRPr="00703337">
        <w:rPr>
          <w:rFonts w:ascii="Arial" w:hAnsi="Arial" w:cs="Arial"/>
          <w:color w:val="202020"/>
          <w:shd w:val="clear" w:color="auto" w:fill="FFFFFF"/>
        </w:rPr>
        <w:t>Nutr</w:t>
      </w:r>
      <w:proofErr w:type="spellEnd"/>
      <w:r w:rsidRPr="00703337">
        <w:rPr>
          <w:rFonts w:ascii="Arial" w:hAnsi="Arial" w:cs="Arial"/>
          <w:color w:val="202020"/>
          <w:shd w:val="clear" w:color="auto" w:fill="FFFFFF"/>
        </w:rPr>
        <w:t xml:space="preserve">. 2004 Jul 1;80(1):185–92. </w:t>
      </w:r>
    </w:p>
    <w:p w14:paraId="1FCCF025" w14:textId="77777777" w:rsidR="004C1A8B" w:rsidRPr="00703337" w:rsidRDefault="004C1A8B" w:rsidP="004C1A8B">
      <w:pPr>
        <w:rPr>
          <w:rFonts w:ascii="Arial" w:hAnsi="Arial" w:cs="Arial"/>
        </w:rPr>
      </w:pPr>
      <w:r w:rsidRPr="00703337">
        <w:rPr>
          <w:rFonts w:ascii="Arial" w:hAnsi="Arial" w:cs="Arial"/>
          <w:color w:val="202020"/>
          <w:shd w:val="clear" w:color="auto" w:fill="FFFFFF"/>
        </w:rPr>
        <w:t xml:space="preserve">Burke NJ, Hellman JL, Scott BG, Weems CF, Carrion VG. The impact of adverse childhood experiences on an urban pediatric population. Child Abuse </w:t>
      </w:r>
      <w:proofErr w:type="spellStart"/>
      <w:r w:rsidRPr="00703337">
        <w:rPr>
          <w:rFonts w:ascii="Arial" w:hAnsi="Arial" w:cs="Arial"/>
          <w:color w:val="202020"/>
          <w:shd w:val="clear" w:color="auto" w:fill="FFFFFF"/>
        </w:rPr>
        <w:t>Negl</w:t>
      </w:r>
      <w:proofErr w:type="spellEnd"/>
      <w:r w:rsidRPr="00703337">
        <w:rPr>
          <w:rFonts w:ascii="Arial" w:hAnsi="Arial" w:cs="Arial"/>
          <w:color w:val="202020"/>
          <w:shd w:val="clear" w:color="auto" w:fill="FFFFFF"/>
        </w:rPr>
        <w:t xml:space="preserve">. 2011 Jun;35(6):408–13. </w:t>
      </w:r>
    </w:p>
    <w:p w14:paraId="1425773D"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color w:val="202020"/>
          <w:shd w:val="clear" w:color="auto" w:fill="FFFFFF"/>
        </w:rPr>
        <w:t>Impact of ACES on dental health</w:t>
      </w:r>
    </w:p>
    <w:p w14:paraId="7C5C10AF" w14:textId="77777777" w:rsidR="004C1A8B" w:rsidRPr="00703337" w:rsidRDefault="004C1A8B" w:rsidP="004C1A8B">
      <w:pPr>
        <w:rPr>
          <w:rFonts w:ascii="Arial" w:hAnsi="Arial" w:cs="Arial"/>
        </w:rPr>
      </w:pPr>
      <w:r w:rsidRPr="00703337">
        <w:rPr>
          <w:rFonts w:ascii="Arial" w:hAnsi="Arial" w:cs="Arial"/>
          <w:color w:val="202020"/>
          <w:shd w:val="clear" w:color="auto" w:fill="FFFFFF"/>
        </w:rPr>
        <w:t xml:space="preserve">Bright MA, Alford SM, Hinojosa MS, Knapp C, Fernandez-Baca DE. Adverse childhood experiences and dental health in children and adolescents. Community Dent Oral Epidemiol. 2015 Jun 1;43(3):193–9. </w:t>
      </w:r>
    </w:p>
    <w:p w14:paraId="72F90C3F"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rPr>
        <w:t xml:space="preserve">ACES and asthma </w:t>
      </w:r>
    </w:p>
    <w:p w14:paraId="5757C4B2"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Wing R, </w:t>
      </w:r>
      <w:proofErr w:type="spellStart"/>
      <w:r w:rsidRPr="00703337">
        <w:rPr>
          <w:rFonts w:ascii="Arial" w:hAnsi="Arial" w:cs="Arial"/>
          <w:color w:val="202020"/>
          <w:shd w:val="clear" w:color="auto" w:fill="FFFFFF"/>
        </w:rPr>
        <w:t>Gjelsvik</w:t>
      </w:r>
      <w:proofErr w:type="spellEnd"/>
      <w:r w:rsidRPr="00703337">
        <w:rPr>
          <w:rFonts w:ascii="Arial" w:hAnsi="Arial" w:cs="Arial"/>
          <w:color w:val="202020"/>
          <w:shd w:val="clear" w:color="auto" w:fill="FFFFFF"/>
        </w:rPr>
        <w:t xml:space="preserve"> A, Nocera M, McQuaid EL. Association between adverse childhood experiences in the home and pediatric asthma. Ann Allergy Asthma Immunol. 2015;114(5):379–84. </w:t>
      </w:r>
    </w:p>
    <w:p w14:paraId="5D21CB96" w14:textId="77777777" w:rsidR="004C1A8B" w:rsidRPr="00703337" w:rsidRDefault="004C1A8B" w:rsidP="004C1A8B">
      <w:pPr>
        <w:rPr>
          <w:rFonts w:ascii="Arial" w:hAnsi="Arial" w:cs="Arial"/>
          <w:color w:val="202020"/>
          <w:shd w:val="clear" w:color="auto" w:fill="FFFFFF"/>
        </w:rPr>
      </w:pPr>
      <w:proofErr w:type="spellStart"/>
      <w:r w:rsidRPr="00703337">
        <w:rPr>
          <w:rFonts w:ascii="Arial" w:hAnsi="Arial" w:cs="Arial"/>
          <w:color w:val="202020"/>
          <w:shd w:val="clear" w:color="auto" w:fill="FFFFFF"/>
        </w:rPr>
        <w:t>Kozyrskyj</w:t>
      </w:r>
      <w:proofErr w:type="spellEnd"/>
      <w:r w:rsidRPr="00703337">
        <w:rPr>
          <w:rFonts w:ascii="Arial" w:hAnsi="Arial" w:cs="Arial"/>
          <w:color w:val="202020"/>
          <w:shd w:val="clear" w:color="auto" w:fill="FFFFFF"/>
        </w:rPr>
        <w:t xml:space="preserve"> AL, Mai X-M, McGrath P, </w:t>
      </w:r>
      <w:proofErr w:type="spellStart"/>
      <w:r w:rsidRPr="00703337">
        <w:rPr>
          <w:rFonts w:ascii="Arial" w:hAnsi="Arial" w:cs="Arial"/>
          <w:color w:val="202020"/>
          <w:shd w:val="clear" w:color="auto" w:fill="FFFFFF"/>
        </w:rPr>
        <w:t>HayGlass</w:t>
      </w:r>
      <w:proofErr w:type="spellEnd"/>
      <w:r w:rsidRPr="00703337">
        <w:rPr>
          <w:rFonts w:ascii="Arial" w:hAnsi="Arial" w:cs="Arial"/>
          <w:color w:val="202020"/>
          <w:shd w:val="clear" w:color="auto" w:fill="FFFFFF"/>
        </w:rPr>
        <w:t xml:space="preserve"> KT, Becker AB, MacNeil B. Continued Exposure to Maternal Distress in Early Life Is Associated with an Increased Risk of Childhood Asthma. Am J Respir Crit Care Med. 2008 Jan 15;177(2):142–7. </w:t>
      </w:r>
    </w:p>
    <w:p w14:paraId="748C1B0C"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Lange NE, </w:t>
      </w:r>
      <w:proofErr w:type="spellStart"/>
      <w:r w:rsidRPr="00703337">
        <w:rPr>
          <w:rFonts w:ascii="Arial" w:hAnsi="Arial" w:cs="Arial"/>
          <w:color w:val="202020"/>
          <w:shd w:val="clear" w:color="auto" w:fill="FFFFFF"/>
        </w:rPr>
        <w:t>Bunyavanich</w:t>
      </w:r>
      <w:proofErr w:type="spellEnd"/>
      <w:r w:rsidRPr="00703337">
        <w:rPr>
          <w:rFonts w:ascii="Arial" w:hAnsi="Arial" w:cs="Arial"/>
          <w:color w:val="202020"/>
          <w:shd w:val="clear" w:color="auto" w:fill="FFFFFF"/>
        </w:rPr>
        <w:t xml:space="preserve"> S, </w:t>
      </w:r>
      <w:proofErr w:type="spellStart"/>
      <w:r w:rsidRPr="00703337">
        <w:rPr>
          <w:rFonts w:ascii="Arial" w:hAnsi="Arial" w:cs="Arial"/>
          <w:color w:val="202020"/>
          <w:shd w:val="clear" w:color="auto" w:fill="FFFFFF"/>
        </w:rPr>
        <w:t>Silberg</w:t>
      </w:r>
      <w:proofErr w:type="spellEnd"/>
      <w:r w:rsidRPr="00703337">
        <w:rPr>
          <w:rFonts w:ascii="Arial" w:hAnsi="Arial" w:cs="Arial"/>
          <w:color w:val="202020"/>
          <w:shd w:val="clear" w:color="auto" w:fill="FFFFFF"/>
        </w:rPr>
        <w:t xml:space="preserve"> JL, </w:t>
      </w:r>
      <w:proofErr w:type="spellStart"/>
      <w:r w:rsidRPr="00703337">
        <w:rPr>
          <w:rFonts w:ascii="Arial" w:hAnsi="Arial" w:cs="Arial"/>
          <w:color w:val="202020"/>
          <w:shd w:val="clear" w:color="auto" w:fill="FFFFFF"/>
        </w:rPr>
        <w:t>Canino</w:t>
      </w:r>
      <w:proofErr w:type="spellEnd"/>
      <w:r w:rsidRPr="00703337">
        <w:rPr>
          <w:rFonts w:ascii="Arial" w:hAnsi="Arial" w:cs="Arial"/>
          <w:color w:val="202020"/>
          <w:shd w:val="clear" w:color="auto" w:fill="FFFFFF"/>
        </w:rPr>
        <w:t xml:space="preserve"> G, Rosner BA, </w:t>
      </w:r>
      <w:proofErr w:type="spellStart"/>
      <w:r w:rsidRPr="00703337">
        <w:rPr>
          <w:rFonts w:ascii="Arial" w:hAnsi="Arial" w:cs="Arial"/>
          <w:color w:val="202020"/>
          <w:shd w:val="clear" w:color="auto" w:fill="FFFFFF"/>
        </w:rPr>
        <w:t>Celedón</w:t>
      </w:r>
      <w:proofErr w:type="spellEnd"/>
      <w:r w:rsidRPr="00703337">
        <w:rPr>
          <w:rFonts w:ascii="Arial" w:hAnsi="Arial" w:cs="Arial"/>
          <w:color w:val="202020"/>
          <w:shd w:val="clear" w:color="auto" w:fill="FFFFFF"/>
        </w:rPr>
        <w:t xml:space="preserve"> JC. Parental psychosocial stress and asthma morbidity in Puerto Rican twins. J Allergy Clin Immunol. 2011 Mar 1;127(3):734–740.e7. </w:t>
      </w:r>
    </w:p>
    <w:p w14:paraId="3DF6883B" w14:textId="77777777" w:rsidR="004C1A8B" w:rsidRPr="00703337" w:rsidRDefault="004C1A8B" w:rsidP="004C1A8B">
      <w:pPr>
        <w:rPr>
          <w:rFonts w:ascii="Arial" w:hAnsi="Arial" w:cs="Arial"/>
          <w:color w:val="202020"/>
          <w:shd w:val="clear" w:color="auto" w:fill="FFFFFF"/>
        </w:rPr>
      </w:pPr>
      <w:r w:rsidRPr="00703337">
        <w:rPr>
          <w:rFonts w:ascii="Arial" w:hAnsi="Arial" w:cs="Arial"/>
          <w:b/>
          <w:bCs/>
          <w:color w:val="202020"/>
          <w:shd w:val="clear" w:color="auto" w:fill="FFFFFF"/>
        </w:rPr>
        <w:t>ACES and ADHD and conduct disorder</w:t>
      </w:r>
    </w:p>
    <w:p w14:paraId="35D5166D"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Morgan Paul L. Li Hui Cook Michael Farkas George </w:t>
      </w:r>
      <w:proofErr w:type="spellStart"/>
      <w:r w:rsidRPr="00703337">
        <w:rPr>
          <w:rFonts w:ascii="Arial" w:hAnsi="Arial" w:cs="Arial"/>
          <w:color w:val="202020"/>
          <w:shd w:val="clear" w:color="auto" w:fill="FFFFFF"/>
        </w:rPr>
        <w:t>Hillemeier</w:t>
      </w:r>
      <w:proofErr w:type="spellEnd"/>
      <w:r w:rsidRPr="00703337">
        <w:rPr>
          <w:rFonts w:ascii="Arial" w:hAnsi="Arial" w:cs="Arial"/>
          <w:color w:val="202020"/>
          <w:shd w:val="clear" w:color="auto" w:fill="FFFFFF"/>
        </w:rPr>
        <w:t xml:space="preserve"> Marianne M. Lin Yu-chu. Which kindergarten children are at greatest risk for attention-deficit/hyperactivity and conduct disorder symptomatology as adolescents? 2016;31(1):58–75. </w:t>
      </w:r>
    </w:p>
    <w:p w14:paraId="4ACA2904"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color w:val="202020"/>
          <w:shd w:val="clear" w:color="auto" w:fill="FFFFFF"/>
        </w:rPr>
        <w:t>ACES and Sleep</w:t>
      </w:r>
    </w:p>
    <w:p w14:paraId="48945AFD"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Armitage R, Flynn H, Hoffmann R, Vazquez D, Lopez J, Marcus S. Early Developmental Changes in Sleep in Infants: The Impact of Maternal Depression. Sleep. 2009 May 1;32(5):693–6. pmid:19480236 https://academic.oup.com/sleep/article-pdf/32/5/693/13664631/sleep-32-5-693.pdf</w:t>
      </w:r>
    </w:p>
    <w:p w14:paraId="7E738242"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t xml:space="preserve">Hairston IS, </w:t>
      </w:r>
      <w:proofErr w:type="spellStart"/>
      <w:r w:rsidRPr="00703337">
        <w:rPr>
          <w:rFonts w:ascii="Arial" w:hAnsi="Arial" w:cs="Arial"/>
          <w:color w:val="202020"/>
          <w:shd w:val="clear" w:color="auto" w:fill="FFFFFF"/>
        </w:rPr>
        <w:t>Waxler</w:t>
      </w:r>
      <w:proofErr w:type="spellEnd"/>
      <w:r w:rsidRPr="00703337">
        <w:rPr>
          <w:rFonts w:ascii="Arial" w:hAnsi="Arial" w:cs="Arial"/>
          <w:color w:val="202020"/>
          <w:shd w:val="clear" w:color="auto" w:fill="FFFFFF"/>
        </w:rPr>
        <w:t xml:space="preserve"> E, Seng JS, </w:t>
      </w:r>
      <w:proofErr w:type="spellStart"/>
      <w:r w:rsidRPr="00703337">
        <w:rPr>
          <w:rFonts w:ascii="Arial" w:hAnsi="Arial" w:cs="Arial"/>
          <w:color w:val="202020"/>
          <w:shd w:val="clear" w:color="auto" w:fill="FFFFFF"/>
        </w:rPr>
        <w:t>Fezzey</w:t>
      </w:r>
      <w:proofErr w:type="spellEnd"/>
      <w:r w:rsidRPr="00703337">
        <w:rPr>
          <w:rFonts w:ascii="Arial" w:hAnsi="Arial" w:cs="Arial"/>
          <w:color w:val="202020"/>
          <w:shd w:val="clear" w:color="auto" w:fill="FFFFFF"/>
        </w:rPr>
        <w:t xml:space="preserve"> AG, Rosenblum KL, </w:t>
      </w:r>
      <w:proofErr w:type="spellStart"/>
      <w:r w:rsidRPr="00703337">
        <w:rPr>
          <w:rFonts w:ascii="Arial" w:hAnsi="Arial" w:cs="Arial"/>
          <w:color w:val="202020"/>
          <w:shd w:val="clear" w:color="auto" w:fill="FFFFFF"/>
        </w:rPr>
        <w:t>Muzik</w:t>
      </w:r>
      <w:proofErr w:type="spellEnd"/>
      <w:r w:rsidRPr="00703337">
        <w:rPr>
          <w:rFonts w:ascii="Arial" w:hAnsi="Arial" w:cs="Arial"/>
          <w:color w:val="202020"/>
          <w:shd w:val="clear" w:color="auto" w:fill="FFFFFF"/>
        </w:rPr>
        <w:t xml:space="preserve"> M. The Role of Infant Sleep in Intergenerational Transmission of Trauma. Sleep. 2011 Oct 1;34(10):1373–83. </w:t>
      </w:r>
    </w:p>
    <w:p w14:paraId="305922D3" w14:textId="77777777" w:rsidR="004C1A8B" w:rsidRPr="00703337" w:rsidRDefault="004C1A8B" w:rsidP="004C1A8B">
      <w:pPr>
        <w:rPr>
          <w:rFonts w:ascii="Arial" w:hAnsi="Arial" w:cs="Arial"/>
          <w:color w:val="202020"/>
          <w:shd w:val="clear" w:color="auto" w:fill="FFFFFF"/>
        </w:rPr>
      </w:pPr>
      <w:r w:rsidRPr="00703337">
        <w:rPr>
          <w:rFonts w:ascii="Arial" w:hAnsi="Arial" w:cs="Arial"/>
          <w:color w:val="202020"/>
          <w:shd w:val="clear" w:color="auto" w:fill="FFFFFF"/>
        </w:rPr>
        <w:lastRenderedPageBreak/>
        <w:t xml:space="preserve">Wolke D, </w:t>
      </w:r>
      <w:proofErr w:type="spellStart"/>
      <w:r w:rsidRPr="00703337">
        <w:rPr>
          <w:rFonts w:ascii="Arial" w:hAnsi="Arial" w:cs="Arial"/>
          <w:color w:val="202020"/>
          <w:shd w:val="clear" w:color="auto" w:fill="FFFFFF"/>
        </w:rPr>
        <w:t>Lereya</w:t>
      </w:r>
      <w:proofErr w:type="spellEnd"/>
      <w:r w:rsidRPr="00703337">
        <w:rPr>
          <w:rFonts w:ascii="Arial" w:hAnsi="Arial" w:cs="Arial"/>
          <w:color w:val="202020"/>
          <w:shd w:val="clear" w:color="auto" w:fill="FFFFFF"/>
        </w:rPr>
        <w:t xml:space="preserve"> ST. Bullying and parasomnias: a longitudinal cohort study. Pediatrics. 2014 Oct;134(4</w:t>
      </w:r>
      <w:proofErr w:type="gramStart"/>
      <w:r w:rsidRPr="00703337">
        <w:rPr>
          <w:rFonts w:ascii="Arial" w:hAnsi="Arial" w:cs="Arial"/>
          <w:color w:val="202020"/>
          <w:shd w:val="clear" w:color="auto" w:fill="FFFFFF"/>
        </w:rPr>
        <w:t>):e</w:t>
      </w:r>
      <w:proofErr w:type="gramEnd"/>
      <w:r w:rsidRPr="00703337">
        <w:rPr>
          <w:rFonts w:ascii="Arial" w:hAnsi="Arial" w:cs="Arial"/>
          <w:color w:val="202020"/>
          <w:shd w:val="clear" w:color="auto" w:fill="FFFFFF"/>
        </w:rPr>
        <w:t xml:space="preserve">1040–1048. </w:t>
      </w:r>
    </w:p>
    <w:p w14:paraId="6699D470" w14:textId="77777777" w:rsidR="004C1A8B" w:rsidRPr="00703337" w:rsidRDefault="004C1A8B" w:rsidP="004C1A8B">
      <w:pPr>
        <w:rPr>
          <w:rFonts w:ascii="Arial" w:hAnsi="Arial" w:cs="Arial"/>
        </w:rPr>
      </w:pPr>
      <w:r w:rsidRPr="00703337">
        <w:rPr>
          <w:rFonts w:ascii="Arial" w:hAnsi="Arial" w:cs="Arial"/>
          <w:b/>
          <w:bCs/>
          <w:color w:val="202020"/>
          <w:shd w:val="clear" w:color="auto" w:fill="FFFFFF"/>
        </w:rPr>
        <w:t>ACES and Obesity</w:t>
      </w:r>
    </w:p>
    <w:p w14:paraId="3677BA15" w14:textId="77777777" w:rsidR="004C1A8B" w:rsidRPr="00703337" w:rsidRDefault="004C1A8B" w:rsidP="004C1A8B">
      <w:pPr>
        <w:rPr>
          <w:rFonts w:ascii="Arial" w:hAnsi="Arial" w:cs="Arial"/>
        </w:rPr>
      </w:pPr>
      <w:proofErr w:type="spellStart"/>
      <w:r w:rsidRPr="00703337">
        <w:rPr>
          <w:rFonts w:ascii="Arial" w:hAnsi="Arial" w:cs="Arial"/>
          <w:color w:val="202020"/>
          <w:shd w:val="clear" w:color="auto" w:fill="FFFFFF"/>
        </w:rPr>
        <w:t>Suglia</w:t>
      </w:r>
      <w:proofErr w:type="spellEnd"/>
      <w:r w:rsidRPr="00703337">
        <w:rPr>
          <w:rFonts w:ascii="Arial" w:hAnsi="Arial" w:cs="Arial"/>
          <w:color w:val="202020"/>
          <w:shd w:val="clear" w:color="auto" w:fill="FFFFFF"/>
        </w:rPr>
        <w:t xml:space="preserve"> SF, Duarte CS, Chambers EC, Boynton-Jarrett R. Cumulative social risk and obesity in early childhood. Pediatrics. 2012 May;129(5</w:t>
      </w:r>
      <w:proofErr w:type="gramStart"/>
      <w:r w:rsidRPr="00703337">
        <w:rPr>
          <w:rFonts w:ascii="Arial" w:hAnsi="Arial" w:cs="Arial"/>
          <w:color w:val="202020"/>
          <w:shd w:val="clear" w:color="auto" w:fill="FFFFFF"/>
        </w:rPr>
        <w:t>):e</w:t>
      </w:r>
      <w:proofErr w:type="gramEnd"/>
      <w:r w:rsidRPr="00703337">
        <w:rPr>
          <w:rFonts w:ascii="Arial" w:hAnsi="Arial" w:cs="Arial"/>
          <w:color w:val="202020"/>
          <w:shd w:val="clear" w:color="auto" w:fill="FFFFFF"/>
        </w:rPr>
        <w:t xml:space="preserve">1173–1179. </w:t>
      </w:r>
    </w:p>
    <w:p w14:paraId="2A2A98F6" w14:textId="77777777" w:rsidR="004C1A8B" w:rsidRPr="00703337" w:rsidRDefault="004C1A8B" w:rsidP="004C1A8B">
      <w:pPr>
        <w:rPr>
          <w:rFonts w:ascii="Arial" w:hAnsi="Arial" w:cs="Arial"/>
        </w:rPr>
      </w:pPr>
      <w:r w:rsidRPr="00703337">
        <w:rPr>
          <w:rFonts w:ascii="Arial" w:hAnsi="Arial" w:cs="Arial"/>
          <w:b/>
          <w:bCs/>
          <w:color w:val="202020"/>
          <w:shd w:val="clear" w:color="auto" w:fill="FFFFFF"/>
        </w:rPr>
        <w:t>ACES and v</w:t>
      </w:r>
      <w:r w:rsidRPr="00703337">
        <w:rPr>
          <w:rFonts w:ascii="Arial" w:hAnsi="Arial" w:cs="Arial"/>
          <w:b/>
          <w:bCs/>
        </w:rPr>
        <w:t>iolent behavior</w:t>
      </w:r>
    </w:p>
    <w:p w14:paraId="3F3AED55" w14:textId="77777777" w:rsidR="004C1A8B" w:rsidRPr="00703337" w:rsidRDefault="004C1A8B" w:rsidP="004C1A8B">
      <w:pPr>
        <w:rPr>
          <w:rFonts w:ascii="Arial" w:hAnsi="Arial" w:cs="Arial"/>
        </w:rPr>
      </w:pPr>
      <w:r w:rsidRPr="00703337">
        <w:rPr>
          <w:rFonts w:ascii="Arial" w:hAnsi="Arial" w:cs="Arial"/>
          <w:color w:val="202020"/>
          <w:shd w:val="clear" w:color="auto" w:fill="FFFFFF"/>
        </w:rPr>
        <w:t xml:space="preserve">Duke NN, </w:t>
      </w:r>
      <w:proofErr w:type="spellStart"/>
      <w:r w:rsidRPr="00703337">
        <w:rPr>
          <w:rFonts w:ascii="Arial" w:hAnsi="Arial" w:cs="Arial"/>
          <w:color w:val="202020"/>
          <w:shd w:val="clear" w:color="auto" w:fill="FFFFFF"/>
        </w:rPr>
        <w:t>Pettingell</w:t>
      </w:r>
      <w:proofErr w:type="spellEnd"/>
      <w:r w:rsidRPr="00703337">
        <w:rPr>
          <w:rFonts w:ascii="Arial" w:hAnsi="Arial" w:cs="Arial"/>
          <w:color w:val="202020"/>
          <w:shd w:val="clear" w:color="auto" w:fill="FFFFFF"/>
        </w:rPr>
        <w:t xml:space="preserve"> SL, McMorris BJ, </w:t>
      </w:r>
      <w:proofErr w:type="spellStart"/>
      <w:r w:rsidRPr="00703337">
        <w:rPr>
          <w:rFonts w:ascii="Arial" w:hAnsi="Arial" w:cs="Arial"/>
          <w:color w:val="202020"/>
          <w:shd w:val="clear" w:color="auto" w:fill="FFFFFF"/>
        </w:rPr>
        <w:t>Borowsky</w:t>
      </w:r>
      <w:proofErr w:type="spellEnd"/>
      <w:r w:rsidRPr="00703337">
        <w:rPr>
          <w:rFonts w:ascii="Arial" w:hAnsi="Arial" w:cs="Arial"/>
          <w:color w:val="202020"/>
          <w:shd w:val="clear" w:color="auto" w:fill="FFFFFF"/>
        </w:rPr>
        <w:t xml:space="preserve"> IW. Adolescent violence perpetration: Associations with multiple types of adverse childhood experiences. Pediatrics. 2010;125(4</w:t>
      </w:r>
      <w:proofErr w:type="gramStart"/>
      <w:r w:rsidRPr="00703337">
        <w:rPr>
          <w:rFonts w:ascii="Arial" w:hAnsi="Arial" w:cs="Arial"/>
          <w:color w:val="202020"/>
          <w:shd w:val="clear" w:color="auto" w:fill="FFFFFF"/>
        </w:rPr>
        <w:t>):e</w:t>
      </w:r>
      <w:proofErr w:type="gramEnd"/>
      <w:r w:rsidRPr="00703337">
        <w:rPr>
          <w:rFonts w:ascii="Arial" w:hAnsi="Arial" w:cs="Arial"/>
          <w:color w:val="202020"/>
          <w:shd w:val="clear" w:color="auto" w:fill="FFFFFF"/>
        </w:rPr>
        <w:t xml:space="preserve">778–786. </w:t>
      </w:r>
    </w:p>
    <w:p w14:paraId="52AFB928" w14:textId="77777777" w:rsidR="004C1A8B" w:rsidRPr="00703337" w:rsidRDefault="004C1A8B" w:rsidP="004C1A8B">
      <w:pPr>
        <w:rPr>
          <w:rFonts w:ascii="Arial" w:hAnsi="Arial" w:cs="Arial"/>
          <w:b/>
          <w:bCs/>
          <w:color w:val="202020"/>
          <w:shd w:val="clear" w:color="auto" w:fill="FFFFFF"/>
        </w:rPr>
      </w:pPr>
      <w:r w:rsidRPr="00703337">
        <w:rPr>
          <w:rFonts w:ascii="Arial" w:hAnsi="Arial" w:cs="Arial"/>
          <w:b/>
          <w:bCs/>
          <w:color w:val="202020"/>
          <w:shd w:val="clear" w:color="auto" w:fill="FFFFFF"/>
        </w:rPr>
        <w:t>ACES and suicide related behaviors</w:t>
      </w:r>
    </w:p>
    <w:p w14:paraId="3A5F2739" w14:textId="77777777" w:rsidR="004C1A8B" w:rsidRPr="00703337" w:rsidRDefault="004C1A8B" w:rsidP="004C1A8B">
      <w:pPr>
        <w:rPr>
          <w:rFonts w:ascii="Arial" w:hAnsi="Arial" w:cs="Arial"/>
        </w:rPr>
      </w:pPr>
      <w:r w:rsidRPr="00703337">
        <w:rPr>
          <w:rFonts w:ascii="Arial" w:hAnsi="Arial" w:cs="Arial"/>
          <w:color w:val="202020"/>
          <w:shd w:val="clear" w:color="auto" w:fill="FFFFFF"/>
        </w:rPr>
        <w:t xml:space="preserve">Rhodes AE, Boyle MH, Bethell J, Wekerle C, Goodman D, </w:t>
      </w:r>
      <w:proofErr w:type="spellStart"/>
      <w:r w:rsidRPr="00703337">
        <w:rPr>
          <w:rFonts w:ascii="Arial" w:hAnsi="Arial" w:cs="Arial"/>
          <w:color w:val="202020"/>
          <w:shd w:val="clear" w:color="auto" w:fill="FFFFFF"/>
        </w:rPr>
        <w:t>Tonmyr</w:t>
      </w:r>
      <w:proofErr w:type="spellEnd"/>
      <w:r w:rsidRPr="00703337">
        <w:rPr>
          <w:rFonts w:ascii="Arial" w:hAnsi="Arial" w:cs="Arial"/>
          <w:color w:val="202020"/>
          <w:shd w:val="clear" w:color="auto" w:fill="FFFFFF"/>
        </w:rPr>
        <w:t xml:space="preserve"> L, et al. Child maltreatment and onset of emergency department presentations for suicide-related behaviors. Child Abuse </w:t>
      </w:r>
      <w:proofErr w:type="spellStart"/>
      <w:r w:rsidRPr="00703337">
        <w:rPr>
          <w:rFonts w:ascii="Arial" w:hAnsi="Arial" w:cs="Arial"/>
          <w:color w:val="202020"/>
          <w:shd w:val="clear" w:color="auto" w:fill="FFFFFF"/>
        </w:rPr>
        <w:t>Negl</w:t>
      </w:r>
      <w:proofErr w:type="spellEnd"/>
      <w:r w:rsidRPr="00703337">
        <w:rPr>
          <w:rFonts w:ascii="Arial" w:hAnsi="Arial" w:cs="Arial"/>
          <w:color w:val="202020"/>
          <w:shd w:val="clear" w:color="auto" w:fill="FFFFFF"/>
        </w:rPr>
        <w:t xml:space="preserve">. 2012 Jun 1;36(6):542–51. </w:t>
      </w:r>
    </w:p>
    <w:p w14:paraId="6F707A90" w14:textId="77777777" w:rsidR="004C1A8B" w:rsidRPr="00703337" w:rsidRDefault="004C1A8B" w:rsidP="004C1A8B">
      <w:pPr>
        <w:rPr>
          <w:rFonts w:ascii="Arial" w:hAnsi="Arial" w:cs="Arial"/>
          <w:b/>
          <w:bCs/>
        </w:rPr>
      </w:pPr>
      <w:r w:rsidRPr="00703337">
        <w:rPr>
          <w:rFonts w:ascii="Arial" w:hAnsi="Arial" w:cs="Arial"/>
          <w:b/>
          <w:bCs/>
        </w:rPr>
        <w:t>ACES and depression and anxiety</w:t>
      </w:r>
    </w:p>
    <w:p w14:paraId="491AE3BE" w14:textId="77777777" w:rsidR="004C1A8B" w:rsidRPr="00703337" w:rsidRDefault="004C1A8B" w:rsidP="004C1A8B">
      <w:pPr>
        <w:rPr>
          <w:rFonts w:ascii="Arial" w:hAnsi="Arial" w:cs="Arial"/>
        </w:rPr>
      </w:pPr>
      <w:r w:rsidRPr="00703337">
        <w:rPr>
          <w:rFonts w:ascii="Arial" w:hAnsi="Arial" w:cs="Arial"/>
          <w:color w:val="202020"/>
          <w:shd w:val="clear" w:color="auto" w:fill="FFFFFF"/>
        </w:rPr>
        <w:t xml:space="preserve">Huntington and Bender 1993: </w:t>
      </w:r>
      <w:r w:rsidRPr="00703337">
        <w:rPr>
          <w:rFonts w:ascii="Arial" w:hAnsi="Arial" w:cs="Arial"/>
        </w:rPr>
        <w:t xml:space="preserve">Huntington DD, Bender WN. Adolescents with learning disabilities at risk? Emotional well-being, depression, suicide. Journal of Learning Disabilities. 1993; 26:159–166. </w:t>
      </w:r>
    </w:p>
    <w:p w14:paraId="279FCC90" w14:textId="77777777" w:rsidR="004C1A8B" w:rsidRPr="00703337" w:rsidRDefault="004C1A8B" w:rsidP="004C1A8B">
      <w:pPr>
        <w:rPr>
          <w:rFonts w:ascii="Arial" w:hAnsi="Arial" w:cs="Arial"/>
          <w:color w:val="202020"/>
          <w:shd w:val="clear" w:color="auto" w:fill="FFFFFF"/>
        </w:rPr>
      </w:pPr>
      <w:r w:rsidRPr="00703337">
        <w:rPr>
          <w:rFonts w:ascii="Arial" w:hAnsi="Arial" w:cs="Arial"/>
        </w:rPr>
        <w:t xml:space="preserve">Kopelman PG. Obesity as a medical problem. Nature. 2000; 404:635–643. </w:t>
      </w:r>
    </w:p>
    <w:p w14:paraId="3877704D" w14:textId="77777777" w:rsidR="004C1A8B" w:rsidRPr="00703337" w:rsidRDefault="004C1A8B" w:rsidP="004C1A8B">
      <w:pPr>
        <w:rPr>
          <w:rFonts w:ascii="Arial" w:hAnsi="Arial" w:cs="Arial"/>
        </w:rPr>
      </w:pPr>
      <w:proofErr w:type="spellStart"/>
      <w:r w:rsidRPr="00703337">
        <w:rPr>
          <w:rFonts w:ascii="Arial" w:hAnsi="Arial" w:cs="Arial"/>
        </w:rPr>
        <w:t>Maag</w:t>
      </w:r>
      <w:proofErr w:type="spellEnd"/>
      <w:r w:rsidRPr="00703337">
        <w:rPr>
          <w:rFonts w:ascii="Arial" w:hAnsi="Arial" w:cs="Arial"/>
        </w:rPr>
        <w:t xml:space="preserve"> JW, Reid R. Depression among students with learning disabilities: Assessing the risk. Journal of Learning Disabilities. 2006; 39:3–10. </w:t>
      </w:r>
    </w:p>
    <w:p w14:paraId="591C1875" w14:textId="77777777" w:rsidR="004C1A8B" w:rsidRPr="00703337" w:rsidRDefault="004C1A8B" w:rsidP="004C1A8B">
      <w:pPr>
        <w:rPr>
          <w:rFonts w:ascii="Arial" w:hAnsi="Arial" w:cs="Arial"/>
        </w:rPr>
      </w:pPr>
      <w:r w:rsidRPr="00703337">
        <w:rPr>
          <w:rFonts w:ascii="Arial" w:hAnsi="Arial" w:cs="Arial"/>
        </w:rPr>
        <w:t xml:space="preserve">Margalit M, </w:t>
      </w:r>
      <w:proofErr w:type="spellStart"/>
      <w:r w:rsidRPr="00703337">
        <w:rPr>
          <w:rFonts w:ascii="Arial" w:hAnsi="Arial" w:cs="Arial"/>
        </w:rPr>
        <w:t>Raviv</w:t>
      </w:r>
      <w:proofErr w:type="spellEnd"/>
      <w:r w:rsidRPr="00703337">
        <w:rPr>
          <w:rFonts w:ascii="Arial" w:hAnsi="Arial" w:cs="Arial"/>
        </w:rPr>
        <w:t xml:space="preserve"> R. LDs’ expressions of anxiety in terms of minor somatic complaints. Journal of Learning Disabilities. 1984; 17:226–228. [PubMed: 6716008] Mishna F. Learning disabilities and bullying: Double jeopardy. Journal of Learning Disabilities. 2003; 36:336–347. </w:t>
      </w:r>
    </w:p>
    <w:p w14:paraId="25E31C38" w14:textId="77777777" w:rsidR="004C1A8B" w:rsidRPr="00703337" w:rsidRDefault="004C1A8B" w:rsidP="004C1A8B">
      <w:pPr>
        <w:rPr>
          <w:rFonts w:ascii="Arial" w:hAnsi="Arial" w:cs="Arial"/>
        </w:rPr>
      </w:pPr>
      <w:r w:rsidRPr="00703337">
        <w:rPr>
          <w:rFonts w:ascii="Arial" w:hAnsi="Arial" w:cs="Arial"/>
        </w:rPr>
        <w:t xml:space="preserve">Newcomer PL, </w:t>
      </w:r>
      <w:proofErr w:type="spellStart"/>
      <w:r w:rsidRPr="00703337">
        <w:rPr>
          <w:rFonts w:ascii="Arial" w:hAnsi="Arial" w:cs="Arial"/>
        </w:rPr>
        <w:t>Barenbaum</w:t>
      </w:r>
      <w:proofErr w:type="spellEnd"/>
      <w:r w:rsidRPr="00703337">
        <w:rPr>
          <w:rFonts w:ascii="Arial" w:hAnsi="Arial" w:cs="Arial"/>
        </w:rPr>
        <w:t xml:space="preserve"> E, Pearson N. Depression and anxiety in children and adolescents with learning disabilities, conduct disorders, and no disabilities. Journal of Emotional and Behavior Disorders. 1995; 3:27–39.</w:t>
      </w:r>
    </w:p>
    <w:p w14:paraId="14BE5069" w14:textId="77777777" w:rsidR="004C1A8B" w:rsidRPr="00703337" w:rsidRDefault="004C1A8B" w:rsidP="004C1A8B">
      <w:pPr>
        <w:rPr>
          <w:rFonts w:ascii="Arial" w:hAnsi="Arial" w:cs="Arial"/>
          <w:b/>
          <w:bCs/>
        </w:rPr>
      </w:pPr>
      <w:r w:rsidRPr="00703337">
        <w:rPr>
          <w:rFonts w:ascii="Arial" w:hAnsi="Arial" w:cs="Arial"/>
          <w:b/>
          <w:bCs/>
        </w:rPr>
        <w:t>General studies for aces impact on adult disease</w:t>
      </w:r>
    </w:p>
    <w:p w14:paraId="641F8B3B" w14:textId="77777777" w:rsidR="004C1A8B" w:rsidRPr="00703337" w:rsidRDefault="004C1A8B" w:rsidP="004C1A8B">
      <w:pPr>
        <w:rPr>
          <w:rFonts w:ascii="Arial" w:hAnsi="Arial" w:cs="Arial"/>
        </w:rPr>
      </w:pPr>
      <w:r w:rsidRPr="00703337">
        <w:rPr>
          <w:rFonts w:ascii="Arial" w:hAnsi="Arial" w:cs="Arial"/>
        </w:rPr>
        <w:t xml:space="preserve">Anda RF, Brown DW, Dube SR, </w:t>
      </w:r>
      <w:proofErr w:type="spellStart"/>
      <w:r w:rsidRPr="00703337">
        <w:rPr>
          <w:rFonts w:ascii="Arial" w:hAnsi="Arial" w:cs="Arial"/>
        </w:rPr>
        <w:t>Bremner</w:t>
      </w:r>
      <w:proofErr w:type="spellEnd"/>
      <w:r w:rsidRPr="00703337">
        <w:rPr>
          <w:rFonts w:ascii="Arial" w:hAnsi="Arial" w:cs="Arial"/>
        </w:rPr>
        <w:t xml:space="preserve"> JD, </w:t>
      </w:r>
      <w:proofErr w:type="spellStart"/>
      <w:r w:rsidRPr="00703337">
        <w:rPr>
          <w:rFonts w:ascii="Arial" w:hAnsi="Arial" w:cs="Arial"/>
        </w:rPr>
        <w:t>Felitti</w:t>
      </w:r>
      <w:proofErr w:type="spellEnd"/>
      <w:r w:rsidRPr="00703337">
        <w:rPr>
          <w:rFonts w:ascii="Arial" w:hAnsi="Arial" w:cs="Arial"/>
        </w:rPr>
        <w:t xml:space="preserve"> VJ, Giles WH. Adverse childhood experiences and chronic obstructive pulmonary disease in adults. American Journal of Preventive Medicine. 2008; 34:396–403.</w:t>
      </w:r>
    </w:p>
    <w:p w14:paraId="292D5464" w14:textId="77777777" w:rsidR="004C1A8B" w:rsidRPr="00703337" w:rsidRDefault="004C1A8B" w:rsidP="004C1A8B">
      <w:pPr>
        <w:rPr>
          <w:rFonts w:ascii="Arial" w:hAnsi="Arial" w:cs="Arial"/>
        </w:rPr>
      </w:pPr>
      <w:r w:rsidRPr="00703337">
        <w:rPr>
          <w:rFonts w:ascii="Arial" w:hAnsi="Arial" w:cs="Arial"/>
        </w:rPr>
        <w:t xml:space="preserve">Dong M, Giles WH, </w:t>
      </w:r>
      <w:proofErr w:type="spellStart"/>
      <w:r w:rsidRPr="00703337">
        <w:rPr>
          <w:rFonts w:ascii="Arial" w:hAnsi="Arial" w:cs="Arial"/>
        </w:rPr>
        <w:t>Felitti</w:t>
      </w:r>
      <w:proofErr w:type="spellEnd"/>
      <w:r w:rsidRPr="00703337">
        <w:rPr>
          <w:rFonts w:ascii="Arial" w:hAnsi="Arial" w:cs="Arial"/>
        </w:rPr>
        <w:t xml:space="preserve"> VJ, Dube SR, Williams JE, Chapman DP, Anda RF. Insights into causal pathways for ischemic heart disease: Adverse childhood experiences study. Circulation. 2004; 110:1761–1766. </w:t>
      </w:r>
    </w:p>
    <w:p w14:paraId="4B0B40C4" w14:textId="77777777" w:rsidR="004C1A8B" w:rsidRPr="00703337" w:rsidRDefault="004C1A8B" w:rsidP="004C1A8B">
      <w:pPr>
        <w:rPr>
          <w:rFonts w:ascii="Arial" w:hAnsi="Arial" w:cs="Arial"/>
        </w:rPr>
      </w:pPr>
      <w:r w:rsidRPr="00703337">
        <w:rPr>
          <w:rFonts w:ascii="Arial" w:hAnsi="Arial" w:cs="Arial"/>
        </w:rPr>
        <w:t xml:space="preserve">Dube SF, Fairweather D, Pearson WS, </w:t>
      </w:r>
      <w:proofErr w:type="spellStart"/>
      <w:r w:rsidRPr="00703337">
        <w:rPr>
          <w:rFonts w:ascii="Arial" w:hAnsi="Arial" w:cs="Arial"/>
        </w:rPr>
        <w:t>Felitti</w:t>
      </w:r>
      <w:proofErr w:type="spellEnd"/>
      <w:r w:rsidRPr="00703337">
        <w:rPr>
          <w:rFonts w:ascii="Arial" w:hAnsi="Arial" w:cs="Arial"/>
        </w:rPr>
        <w:t xml:space="preserve"> VJ, Anda RF, Croft JB. Cumulative childhood stress and autoimmune diseases in adults. Psychosomatic Medicine. 2009; 71:243–250. [PubMed: 19188532] </w:t>
      </w:r>
      <w:proofErr w:type="spellStart"/>
      <w:r w:rsidRPr="00703337">
        <w:rPr>
          <w:rFonts w:ascii="Arial" w:hAnsi="Arial" w:cs="Arial"/>
        </w:rPr>
        <w:t>Felitti</w:t>
      </w:r>
      <w:proofErr w:type="spellEnd"/>
      <w:r w:rsidRPr="00703337">
        <w:rPr>
          <w:rFonts w:ascii="Arial" w:hAnsi="Arial" w:cs="Arial"/>
        </w:rPr>
        <w:t xml:space="preserve"> VJ. The relation between adverse childhood experiences and adult health: Turning gold into lead. Permanente Journal. 2002; 6:44–47. </w:t>
      </w:r>
    </w:p>
    <w:p w14:paraId="09C08123" w14:textId="77777777" w:rsidR="004C1A8B" w:rsidRPr="00703337" w:rsidRDefault="004C1A8B" w:rsidP="004C1A8B">
      <w:pPr>
        <w:rPr>
          <w:rFonts w:ascii="Arial" w:hAnsi="Arial" w:cs="Arial"/>
          <w:color w:val="202020"/>
          <w:shd w:val="clear" w:color="auto" w:fill="FFFFFF"/>
        </w:rPr>
      </w:pPr>
      <w:proofErr w:type="spellStart"/>
      <w:r w:rsidRPr="00703337">
        <w:rPr>
          <w:rFonts w:ascii="Arial" w:hAnsi="Arial" w:cs="Arial"/>
        </w:rPr>
        <w:lastRenderedPageBreak/>
        <w:t>Felitti</w:t>
      </w:r>
      <w:proofErr w:type="spellEnd"/>
      <w:r w:rsidRPr="00703337">
        <w:rPr>
          <w:rFonts w:ascii="Arial" w:hAnsi="Arial" w:cs="Arial"/>
        </w:rPr>
        <w:t xml:space="preserve">, VJ.; Anda, RF. The relationship of adverse childhood experiences to adult health, wellbeing, social function and healthcare. In: </w:t>
      </w:r>
      <w:proofErr w:type="spellStart"/>
      <w:r w:rsidRPr="00703337">
        <w:rPr>
          <w:rFonts w:ascii="Arial" w:hAnsi="Arial" w:cs="Arial"/>
        </w:rPr>
        <w:t>Lanius</w:t>
      </w:r>
      <w:proofErr w:type="spellEnd"/>
      <w:r w:rsidRPr="00703337">
        <w:rPr>
          <w:rFonts w:ascii="Arial" w:hAnsi="Arial" w:cs="Arial"/>
        </w:rPr>
        <w:t xml:space="preserve">, R.; </w:t>
      </w:r>
      <w:proofErr w:type="spellStart"/>
      <w:r w:rsidRPr="00703337">
        <w:rPr>
          <w:rFonts w:ascii="Arial" w:hAnsi="Arial" w:cs="Arial"/>
        </w:rPr>
        <w:t>Vermetten</w:t>
      </w:r>
      <w:proofErr w:type="spellEnd"/>
      <w:r w:rsidRPr="00703337">
        <w:rPr>
          <w:rFonts w:ascii="Arial" w:hAnsi="Arial" w:cs="Arial"/>
        </w:rPr>
        <w:t>, E.; Pain, C., editors. The hidden epidemic: The impact of early life trauma on health and disease. Cambridge University Press; 2010</w:t>
      </w:r>
    </w:p>
    <w:p w14:paraId="3926DEB4" w14:textId="77777777" w:rsidR="004C1A8B" w:rsidRPr="00703337" w:rsidRDefault="004C1A8B" w:rsidP="004C1A8B">
      <w:pPr>
        <w:rPr>
          <w:rFonts w:ascii="Arial" w:hAnsi="Arial" w:cs="Arial"/>
          <w:iCs/>
          <w:u w:val="single"/>
        </w:rPr>
      </w:pPr>
      <w:r w:rsidRPr="00703337">
        <w:rPr>
          <w:rFonts w:ascii="Arial" w:hAnsi="Arial" w:cs="Arial"/>
          <w:b/>
          <w:bCs/>
          <w:iCs/>
        </w:rPr>
        <w:t>Neurobiology related articles; brain changes seen after trauma</w:t>
      </w:r>
    </w:p>
    <w:p w14:paraId="233A61B4" w14:textId="77777777" w:rsidR="004C1A8B" w:rsidRPr="00703337" w:rsidRDefault="004C1A8B" w:rsidP="004C1A8B">
      <w:pPr>
        <w:spacing w:after="0" w:line="240" w:lineRule="auto"/>
        <w:rPr>
          <w:rFonts w:ascii="Arial" w:hAnsi="Arial" w:cs="Arial"/>
        </w:rPr>
      </w:pPr>
      <w:r w:rsidRPr="00703337">
        <w:rPr>
          <w:rFonts w:ascii="Arial" w:hAnsi="Arial" w:cs="Arial"/>
        </w:rPr>
        <w:t xml:space="preserve">Bucker, </w:t>
      </w:r>
      <w:proofErr w:type="spellStart"/>
      <w:r w:rsidRPr="00703337">
        <w:rPr>
          <w:rFonts w:ascii="Arial" w:hAnsi="Arial" w:cs="Arial"/>
        </w:rPr>
        <w:t>Muralidharan</w:t>
      </w:r>
      <w:proofErr w:type="spellEnd"/>
      <w:r w:rsidRPr="00703337">
        <w:rPr>
          <w:rFonts w:ascii="Arial" w:hAnsi="Arial" w:cs="Arial"/>
        </w:rPr>
        <w:t xml:space="preserve">, Torres, </w:t>
      </w:r>
      <w:proofErr w:type="spellStart"/>
      <w:r w:rsidRPr="00703337">
        <w:rPr>
          <w:rFonts w:ascii="Arial" w:hAnsi="Arial" w:cs="Arial"/>
        </w:rPr>
        <w:t>Su</w:t>
      </w:r>
      <w:proofErr w:type="spellEnd"/>
      <w:r w:rsidRPr="00703337">
        <w:rPr>
          <w:rFonts w:ascii="Arial" w:hAnsi="Arial" w:cs="Arial"/>
        </w:rPr>
        <w:t xml:space="preserve">, et al. (2014). Childhood maltreatment and corpus callosum volume in recently diagnosed patients with bipolar 1 disorder: Data from the Systematic Treatment Optimization Program for Early Mania (STOP-EM), Journal of Psychiatric Research, 48 (1), 65-72. </w:t>
      </w:r>
    </w:p>
    <w:p w14:paraId="11C306B8" w14:textId="77777777" w:rsidR="004C1A8B" w:rsidRPr="00703337" w:rsidRDefault="004C1A8B" w:rsidP="004C1A8B">
      <w:pPr>
        <w:spacing w:after="0" w:line="240" w:lineRule="auto"/>
        <w:rPr>
          <w:rFonts w:ascii="Arial" w:hAnsi="Arial" w:cs="Arial"/>
        </w:rPr>
      </w:pPr>
    </w:p>
    <w:p w14:paraId="01E56989"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Danese</w:t>
      </w:r>
      <w:proofErr w:type="spellEnd"/>
      <w:r w:rsidRPr="00703337">
        <w:rPr>
          <w:rFonts w:ascii="Arial" w:hAnsi="Arial" w:cs="Arial"/>
        </w:rPr>
        <w:t xml:space="preserve">, McEwen, 2012. Adverse childhood experiences, allostasis, allostatic load, and age-related disease. Physiol. </w:t>
      </w:r>
      <w:proofErr w:type="spellStart"/>
      <w:r w:rsidRPr="00703337">
        <w:rPr>
          <w:rFonts w:ascii="Arial" w:hAnsi="Arial" w:cs="Arial"/>
        </w:rPr>
        <w:t>Behav</w:t>
      </w:r>
      <w:proofErr w:type="spellEnd"/>
      <w:r w:rsidRPr="00703337">
        <w:rPr>
          <w:rFonts w:ascii="Arial" w:hAnsi="Arial" w:cs="Arial"/>
        </w:rPr>
        <w:t xml:space="preserve">. </w:t>
      </w:r>
    </w:p>
    <w:p w14:paraId="590E5215" w14:textId="77777777" w:rsidR="004C1A8B" w:rsidRPr="00703337" w:rsidRDefault="004C1A8B" w:rsidP="004C1A8B">
      <w:pPr>
        <w:spacing w:after="0" w:line="240" w:lineRule="auto"/>
        <w:rPr>
          <w:rFonts w:ascii="Arial" w:hAnsi="Arial" w:cs="Arial"/>
        </w:rPr>
      </w:pPr>
    </w:p>
    <w:p w14:paraId="156FDB02" w14:textId="77777777" w:rsidR="004C1A8B" w:rsidRPr="00703337" w:rsidRDefault="004C1A8B" w:rsidP="004C1A8B">
      <w:pPr>
        <w:spacing w:after="0" w:line="240" w:lineRule="auto"/>
        <w:rPr>
          <w:rFonts w:ascii="Arial" w:hAnsi="Arial" w:cs="Arial"/>
        </w:rPr>
      </w:pPr>
      <w:r w:rsidRPr="00703337">
        <w:rPr>
          <w:rFonts w:ascii="Arial" w:hAnsi="Arial" w:cs="Arial"/>
        </w:rPr>
        <w:t xml:space="preserve">Michael D. De Bellis, </w:t>
      </w:r>
      <w:proofErr w:type="spellStart"/>
      <w:r w:rsidRPr="00703337">
        <w:rPr>
          <w:rFonts w:ascii="Arial" w:hAnsi="Arial" w:cs="Arial"/>
        </w:rPr>
        <w:t>Matcheri</w:t>
      </w:r>
      <w:proofErr w:type="spellEnd"/>
      <w:r w:rsidRPr="00703337">
        <w:rPr>
          <w:rFonts w:ascii="Arial" w:hAnsi="Arial" w:cs="Arial"/>
        </w:rPr>
        <w:t xml:space="preserve"> S. </w:t>
      </w:r>
      <w:proofErr w:type="spellStart"/>
      <w:r w:rsidRPr="00703337">
        <w:rPr>
          <w:rFonts w:ascii="Arial" w:hAnsi="Arial" w:cs="Arial"/>
        </w:rPr>
        <w:t>Keshavan</w:t>
      </w:r>
      <w:proofErr w:type="spellEnd"/>
      <w:r w:rsidRPr="00703337">
        <w:rPr>
          <w:rFonts w:ascii="Arial" w:hAnsi="Arial" w:cs="Arial"/>
        </w:rPr>
        <w:t xml:space="preserve">, Duncan B. Clark, B.J. Casey, Jay N. </w:t>
      </w:r>
      <w:proofErr w:type="spellStart"/>
      <w:r w:rsidRPr="00703337">
        <w:rPr>
          <w:rFonts w:ascii="Arial" w:hAnsi="Arial" w:cs="Arial"/>
        </w:rPr>
        <w:t>Giedd</w:t>
      </w:r>
      <w:proofErr w:type="spellEnd"/>
      <w:r w:rsidRPr="00703337">
        <w:rPr>
          <w:rFonts w:ascii="Arial" w:hAnsi="Arial" w:cs="Arial"/>
        </w:rPr>
        <w:t xml:space="preserve">, Amy M. Boring, Karin </w:t>
      </w:r>
      <w:proofErr w:type="spellStart"/>
      <w:r w:rsidRPr="00703337">
        <w:rPr>
          <w:rFonts w:ascii="Arial" w:hAnsi="Arial" w:cs="Arial"/>
        </w:rPr>
        <w:t>Frustaci</w:t>
      </w:r>
      <w:proofErr w:type="spellEnd"/>
      <w:r w:rsidRPr="00703337">
        <w:rPr>
          <w:rFonts w:ascii="Arial" w:hAnsi="Arial" w:cs="Arial"/>
        </w:rPr>
        <w:t xml:space="preserve">, and Neal D. Ryan (1999). Developmental Traumatology Part II: Brain Development. </w:t>
      </w:r>
      <w:r w:rsidRPr="00703337">
        <w:rPr>
          <w:rFonts w:ascii="Arial" w:hAnsi="Arial" w:cs="Arial"/>
          <w:i/>
          <w:iCs/>
        </w:rPr>
        <w:t>Biological Psychiatry, 45,</w:t>
      </w:r>
      <w:r w:rsidRPr="00703337">
        <w:rPr>
          <w:rFonts w:ascii="Arial" w:hAnsi="Arial" w:cs="Arial"/>
        </w:rPr>
        <w:t xml:space="preserve"> 1271-1284</w:t>
      </w:r>
    </w:p>
    <w:p w14:paraId="7F318B01" w14:textId="77777777" w:rsidR="004C1A8B" w:rsidRPr="00703337" w:rsidRDefault="004C1A8B" w:rsidP="004C1A8B">
      <w:pPr>
        <w:spacing w:after="0" w:line="240" w:lineRule="auto"/>
        <w:rPr>
          <w:rFonts w:ascii="Arial" w:hAnsi="Arial" w:cs="Arial"/>
        </w:rPr>
      </w:pPr>
    </w:p>
    <w:p w14:paraId="2AAE96CE" w14:textId="77777777" w:rsidR="004C1A8B" w:rsidRPr="00703337" w:rsidRDefault="004C1A8B" w:rsidP="004C1A8B">
      <w:pPr>
        <w:spacing w:after="0" w:line="240" w:lineRule="auto"/>
        <w:rPr>
          <w:rFonts w:ascii="Arial" w:hAnsi="Arial" w:cs="Arial"/>
        </w:rPr>
      </w:pPr>
      <w:r w:rsidRPr="00703337">
        <w:rPr>
          <w:rFonts w:ascii="Arial" w:hAnsi="Arial" w:cs="Arial"/>
        </w:rPr>
        <w:t xml:space="preserve">Edwards E, Harkins K, Wright G, </w:t>
      </w:r>
      <w:proofErr w:type="spellStart"/>
      <w:r w:rsidRPr="00703337">
        <w:rPr>
          <w:rFonts w:ascii="Arial" w:hAnsi="Arial" w:cs="Arial"/>
        </w:rPr>
        <w:t>Menn</w:t>
      </w:r>
      <w:proofErr w:type="spellEnd"/>
      <w:r w:rsidRPr="00703337">
        <w:rPr>
          <w:rFonts w:ascii="Arial" w:hAnsi="Arial" w:cs="Arial"/>
        </w:rPr>
        <w:t xml:space="preserve"> F (1990): Effects of bilateral adrenalectomy on the induction of learned helplessness. </w:t>
      </w:r>
      <w:proofErr w:type="spellStart"/>
      <w:r w:rsidRPr="00703337">
        <w:rPr>
          <w:rFonts w:ascii="Arial" w:hAnsi="Arial" w:cs="Arial"/>
        </w:rPr>
        <w:t>Behav</w:t>
      </w:r>
      <w:proofErr w:type="spellEnd"/>
      <w:r w:rsidRPr="00703337">
        <w:rPr>
          <w:rFonts w:ascii="Arial" w:hAnsi="Arial" w:cs="Arial"/>
        </w:rPr>
        <w:t xml:space="preserve"> </w:t>
      </w:r>
      <w:proofErr w:type="spellStart"/>
      <w:r w:rsidRPr="00703337">
        <w:rPr>
          <w:rFonts w:ascii="Arial" w:hAnsi="Arial" w:cs="Arial"/>
        </w:rPr>
        <w:t>Neuropsychopharmacol</w:t>
      </w:r>
      <w:proofErr w:type="spellEnd"/>
      <w:r w:rsidRPr="00703337">
        <w:rPr>
          <w:rFonts w:ascii="Arial" w:hAnsi="Arial" w:cs="Arial"/>
        </w:rPr>
        <w:t xml:space="preserve"> 3:109–114.</w:t>
      </w:r>
    </w:p>
    <w:p w14:paraId="06DC36FA" w14:textId="77777777" w:rsidR="004C1A8B" w:rsidRPr="00703337" w:rsidRDefault="004C1A8B" w:rsidP="004C1A8B">
      <w:pPr>
        <w:spacing w:after="0" w:line="240" w:lineRule="auto"/>
        <w:rPr>
          <w:rFonts w:ascii="Arial" w:hAnsi="Arial" w:cs="Arial"/>
        </w:rPr>
      </w:pPr>
    </w:p>
    <w:p w14:paraId="4935DC01"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Fuster</w:t>
      </w:r>
      <w:proofErr w:type="spellEnd"/>
      <w:r w:rsidRPr="00703337">
        <w:rPr>
          <w:rFonts w:ascii="Arial" w:hAnsi="Arial" w:cs="Arial"/>
        </w:rPr>
        <w:t xml:space="preserve"> JM (1980): The </w:t>
      </w:r>
      <w:proofErr w:type="spellStart"/>
      <w:r w:rsidRPr="00703337">
        <w:rPr>
          <w:rFonts w:ascii="Arial" w:hAnsi="Arial" w:cs="Arial"/>
        </w:rPr>
        <w:t>Prefontal</w:t>
      </w:r>
      <w:proofErr w:type="spellEnd"/>
      <w:r w:rsidRPr="00703337">
        <w:rPr>
          <w:rFonts w:ascii="Arial" w:hAnsi="Arial" w:cs="Arial"/>
        </w:rPr>
        <w:t xml:space="preserve"> Cortex: Anatomy, Physiology, and Neuropsychology of the Frontal Lobe. New York, NY: Raven Press.</w:t>
      </w:r>
    </w:p>
    <w:p w14:paraId="3245DB45" w14:textId="77777777" w:rsidR="004C1A8B" w:rsidRPr="00703337" w:rsidRDefault="004C1A8B" w:rsidP="004C1A8B">
      <w:pPr>
        <w:spacing w:after="0" w:line="240" w:lineRule="auto"/>
        <w:rPr>
          <w:rFonts w:ascii="Arial" w:hAnsi="Arial" w:cs="Arial"/>
        </w:rPr>
      </w:pPr>
    </w:p>
    <w:p w14:paraId="3CF9B5CA" w14:textId="77777777" w:rsidR="004C1A8B" w:rsidRPr="00703337" w:rsidRDefault="004C1A8B" w:rsidP="004C1A8B">
      <w:pPr>
        <w:spacing w:after="0" w:line="240" w:lineRule="auto"/>
        <w:rPr>
          <w:rFonts w:ascii="Arial" w:hAnsi="Arial" w:cs="Arial"/>
        </w:rPr>
      </w:pPr>
      <w:r w:rsidRPr="00703337">
        <w:rPr>
          <w:rFonts w:ascii="Arial" w:hAnsi="Arial" w:cs="Arial"/>
        </w:rPr>
        <w:t>Goldman-</w:t>
      </w:r>
      <w:proofErr w:type="spellStart"/>
      <w:r w:rsidRPr="00703337">
        <w:rPr>
          <w:rFonts w:ascii="Arial" w:hAnsi="Arial" w:cs="Arial"/>
        </w:rPr>
        <w:t>Rakic</w:t>
      </w:r>
      <w:proofErr w:type="spellEnd"/>
      <w:r w:rsidRPr="00703337">
        <w:rPr>
          <w:rFonts w:ascii="Arial" w:hAnsi="Arial" w:cs="Arial"/>
        </w:rPr>
        <w:t xml:space="preserve"> PS (1994): Working memory dysfunction in schizophrenia. J Neuropsychiatry Clin </w:t>
      </w:r>
      <w:proofErr w:type="spellStart"/>
      <w:r w:rsidRPr="00703337">
        <w:rPr>
          <w:rFonts w:ascii="Arial" w:hAnsi="Arial" w:cs="Arial"/>
        </w:rPr>
        <w:t>Neurosci</w:t>
      </w:r>
      <w:proofErr w:type="spellEnd"/>
      <w:r w:rsidRPr="00703337">
        <w:rPr>
          <w:rFonts w:ascii="Arial" w:hAnsi="Arial" w:cs="Arial"/>
        </w:rPr>
        <w:t xml:space="preserve"> 6:348–357.</w:t>
      </w:r>
    </w:p>
    <w:p w14:paraId="52BFEA69" w14:textId="77777777" w:rsidR="004C1A8B" w:rsidRPr="00703337" w:rsidRDefault="004C1A8B" w:rsidP="004C1A8B">
      <w:pPr>
        <w:spacing w:after="0" w:line="240" w:lineRule="auto"/>
        <w:rPr>
          <w:rFonts w:ascii="Arial" w:hAnsi="Arial" w:cs="Arial"/>
        </w:rPr>
      </w:pPr>
    </w:p>
    <w:p w14:paraId="2790AACB" w14:textId="77777777" w:rsidR="004C1A8B" w:rsidRPr="00703337" w:rsidRDefault="004C1A8B" w:rsidP="004C1A8B">
      <w:pPr>
        <w:spacing w:after="0" w:line="240" w:lineRule="auto"/>
        <w:rPr>
          <w:rFonts w:ascii="Arial" w:hAnsi="Arial" w:cs="Arial"/>
        </w:rPr>
      </w:pPr>
      <w:r w:rsidRPr="00703337">
        <w:rPr>
          <w:rFonts w:ascii="Arial" w:hAnsi="Arial" w:cs="Arial"/>
        </w:rPr>
        <w:t xml:space="preserve">Graff, Joseph, and Horn et al. (2014) Epigenetic priming of memory updating during reconsolidation to attenuate remote fear memories. Cell and Developmental Biology, 156 (1-2), 261-276. </w:t>
      </w:r>
    </w:p>
    <w:p w14:paraId="73F4EFC1" w14:textId="77777777" w:rsidR="004C1A8B" w:rsidRPr="00703337" w:rsidRDefault="004C1A8B" w:rsidP="004C1A8B">
      <w:pPr>
        <w:spacing w:after="0" w:line="240" w:lineRule="auto"/>
        <w:rPr>
          <w:rFonts w:ascii="Arial" w:hAnsi="Arial" w:cs="Arial"/>
        </w:rPr>
      </w:pPr>
    </w:p>
    <w:p w14:paraId="169EC04B"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Hollocks</w:t>
      </w:r>
      <w:proofErr w:type="spellEnd"/>
      <w:r w:rsidRPr="00703337">
        <w:rPr>
          <w:rFonts w:ascii="Arial" w:hAnsi="Arial" w:cs="Arial"/>
        </w:rPr>
        <w:t xml:space="preserve">, </w:t>
      </w:r>
      <w:proofErr w:type="spellStart"/>
      <w:r w:rsidRPr="00703337">
        <w:rPr>
          <w:rFonts w:ascii="Arial" w:hAnsi="Arial" w:cs="Arial"/>
        </w:rPr>
        <w:t>Howlin</w:t>
      </w:r>
      <w:proofErr w:type="spellEnd"/>
      <w:r w:rsidRPr="00703337">
        <w:rPr>
          <w:rFonts w:ascii="Arial" w:hAnsi="Arial" w:cs="Arial"/>
        </w:rPr>
        <w:t xml:space="preserve">, Papadopoulos, </w:t>
      </w:r>
      <w:proofErr w:type="spellStart"/>
      <w:r w:rsidRPr="00703337">
        <w:rPr>
          <w:rFonts w:ascii="Arial" w:hAnsi="Arial" w:cs="Arial"/>
        </w:rPr>
        <w:t>Khondoker</w:t>
      </w:r>
      <w:proofErr w:type="spellEnd"/>
      <w:r w:rsidRPr="00703337">
        <w:rPr>
          <w:rFonts w:ascii="Arial" w:hAnsi="Arial" w:cs="Arial"/>
        </w:rPr>
        <w:t xml:space="preserve">, and </w:t>
      </w:r>
      <w:proofErr w:type="spellStart"/>
      <w:r w:rsidRPr="00703337">
        <w:rPr>
          <w:rFonts w:ascii="Arial" w:hAnsi="Arial" w:cs="Arial"/>
        </w:rPr>
        <w:t>Simonoff</w:t>
      </w:r>
      <w:proofErr w:type="spellEnd"/>
      <w:r w:rsidRPr="00703337">
        <w:rPr>
          <w:rFonts w:ascii="Arial" w:hAnsi="Arial" w:cs="Arial"/>
        </w:rPr>
        <w:t xml:space="preserve"> (2014). Differences in HPA-axis and heart rate responsiveness to psychosocial stress in children with autism spectrum disorders with and without co-morbid anxiety. </w:t>
      </w:r>
      <w:proofErr w:type="spellStart"/>
      <w:r w:rsidRPr="00703337">
        <w:rPr>
          <w:rFonts w:ascii="Arial" w:hAnsi="Arial" w:cs="Arial"/>
        </w:rPr>
        <w:t>Psychoneuroindocrinology</w:t>
      </w:r>
      <w:proofErr w:type="spellEnd"/>
      <w:r w:rsidRPr="00703337">
        <w:rPr>
          <w:rFonts w:ascii="Arial" w:hAnsi="Arial" w:cs="Arial"/>
        </w:rPr>
        <w:t>, 46, 32-45.</w:t>
      </w:r>
    </w:p>
    <w:p w14:paraId="6343B66A" w14:textId="77777777" w:rsidR="004C1A8B" w:rsidRPr="00703337" w:rsidRDefault="004C1A8B" w:rsidP="004C1A8B">
      <w:pPr>
        <w:spacing w:after="0" w:line="240" w:lineRule="auto"/>
        <w:rPr>
          <w:rFonts w:ascii="Arial" w:hAnsi="Arial" w:cs="Arial"/>
        </w:rPr>
      </w:pPr>
    </w:p>
    <w:p w14:paraId="37B9F10D" w14:textId="77777777" w:rsidR="004C1A8B" w:rsidRPr="00703337" w:rsidRDefault="004C1A8B" w:rsidP="004C1A8B">
      <w:pPr>
        <w:spacing w:after="0" w:line="240" w:lineRule="auto"/>
        <w:rPr>
          <w:rFonts w:ascii="Arial" w:hAnsi="Arial" w:cs="Arial"/>
        </w:rPr>
      </w:pPr>
      <w:r w:rsidRPr="00703337">
        <w:rPr>
          <w:rFonts w:ascii="Arial" w:hAnsi="Arial" w:cs="Arial"/>
        </w:rPr>
        <w:t>Lauder JM (1988): Neurotransmitters as morphogens. Prog Brain Res 73:365–388.</w:t>
      </w:r>
    </w:p>
    <w:p w14:paraId="736152D1" w14:textId="77777777" w:rsidR="004C1A8B" w:rsidRPr="00703337" w:rsidRDefault="004C1A8B" w:rsidP="004C1A8B">
      <w:pPr>
        <w:spacing w:after="0" w:line="240" w:lineRule="auto"/>
        <w:rPr>
          <w:rFonts w:ascii="Arial" w:hAnsi="Arial" w:cs="Arial"/>
        </w:rPr>
      </w:pPr>
    </w:p>
    <w:p w14:paraId="77B3069F" w14:textId="77777777" w:rsidR="004C1A8B" w:rsidRPr="00703337" w:rsidRDefault="004C1A8B" w:rsidP="004C1A8B">
      <w:pPr>
        <w:spacing w:after="0" w:line="240" w:lineRule="auto"/>
        <w:rPr>
          <w:rFonts w:ascii="Arial" w:hAnsi="Arial" w:cs="Arial"/>
        </w:rPr>
      </w:pPr>
      <w:r w:rsidRPr="00703337">
        <w:rPr>
          <w:rFonts w:ascii="Arial" w:hAnsi="Arial" w:cs="Arial"/>
        </w:rPr>
        <w:t>McCrory, E., et al. (2010). Research Review: The neurobiology and genetics of maltreatment and adversity. Journal of Child Psychology and Psychiatry</w:t>
      </w:r>
    </w:p>
    <w:p w14:paraId="2A11F4C7" w14:textId="77777777" w:rsidR="004C1A8B" w:rsidRPr="00703337" w:rsidRDefault="004C1A8B" w:rsidP="004C1A8B">
      <w:pPr>
        <w:spacing w:after="0" w:line="240" w:lineRule="auto"/>
        <w:rPr>
          <w:rFonts w:ascii="Arial" w:hAnsi="Arial" w:cs="Arial"/>
        </w:rPr>
      </w:pPr>
    </w:p>
    <w:p w14:paraId="0DE8493E" w14:textId="77777777" w:rsidR="004C1A8B" w:rsidRPr="00703337" w:rsidRDefault="004C1A8B" w:rsidP="004C1A8B">
      <w:pPr>
        <w:spacing w:after="0" w:line="240" w:lineRule="auto"/>
        <w:rPr>
          <w:rFonts w:ascii="Arial" w:hAnsi="Arial" w:cs="Arial"/>
        </w:rPr>
      </w:pPr>
      <w:r w:rsidRPr="00703337">
        <w:rPr>
          <w:rFonts w:ascii="Arial" w:hAnsi="Arial" w:cs="Arial"/>
        </w:rPr>
        <w:t xml:space="preserve">Sapolsky RM, Uno H, Rebert CS, Finch CE (1990): Hippocampal damage associated with prolonged glucocorticoid exposure in primates. J </w:t>
      </w:r>
      <w:proofErr w:type="spellStart"/>
      <w:r w:rsidRPr="00703337">
        <w:rPr>
          <w:rFonts w:ascii="Arial" w:hAnsi="Arial" w:cs="Arial"/>
        </w:rPr>
        <w:t>Neurosci</w:t>
      </w:r>
      <w:proofErr w:type="spellEnd"/>
      <w:r w:rsidRPr="00703337">
        <w:rPr>
          <w:rFonts w:ascii="Arial" w:hAnsi="Arial" w:cs="Arial"/>
        </w:rPr>
        <w:t xml:space="preserve"> 10:2897–2902.</w:t>
      </w:r>
    </w:p>
    <w:p w14:paraId="234E85EC" w14:textId="77777777" w:rsidR="004C1A8B" w:rsidRPr="00703337" w:rsidRDefault="004C1A8B" w:rsidP="004C1A8B">
      <w:pPr>
        <w:spacing w:after="0" w:line="240" w:lineRule="auto"/>
        <w:rPr>
          <w:rFonts w:ascii="Arial" w:hAnsi="Arial" w:cs="Arial"/>
        </w:rPr>
      </w:pPr>
    </w:p>
    <w:p w14:paraId="167483A2"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Simantov</w:t>
      </w:r>
      <w:proofErr w:type="spellEnd"/>
      <w:r w:rsidRPr="00703337">
        <w:rPr>
          <w:rFonts w:ascii="Arial" w:hAnsi="Arial" w:cs="Arial"/>
        </w:rPr>
        <w:t xml:space="preserve"> R, Blinder E, </w:t>
      </w:r>
      <w:proofErr w:type="spellStart"/>
      <w:r w:rsidRPr="00703337">
        <w:rPr>
          <w:rFonts w:ascii="Arial" w:hAnsi="Arial" w:cs="Arial"/>
        </w:rPr>
        <w:t>Ratovitski</w:t>
      </w:r>
      <w:proofErr w:type="spellEnd"/>
      <w:r w:rsidRPr="00703337">
        <w:rPr>
          <w:rFonts w:ascii="Arial" w:hAnsi="Arial" w:cs="Arial"/>
        </w:rPr>
        <w:t xml:space="preserve"> T, Tauber M, </w:t>
      </w:r>
      <w:proofErr w:type="spellStart"/>
      <w:r w:rsidRPr="00703337">
        <w:rPr>
          <w:rFonts w:ascii="Arial" w:hAnsi="Arial" w:cs="Arial"/>
        </w:rPr>
        <w:t>Gabbay</w:t>
      </w:r>
      <w:proofErr w:type="spellEnd"/>
      <w:r w:rsidRPr="00703337">
        <w:rPr>
          <w:rFonts w:ascii="Arial" w:hAnsi="Arial" w:cs="Arial"/>
        </w:rPr>
        <w:t xml:space="preserve"> M, </w:t>
      </w:r>
      <w:proofErr w:type="spellStart"/>
      <w:r w:rsidRPr="00703337">
        <w:rPr>
          <w:rFonts w:ascii="Arial" w:hAnsi="Arial" w:cs="Arial"/>
        </w:rPr>
        <w:t>Porat</w:t>
      </w:r>
      <w:proofErr w:type="spellEnd"/>
      <w:r w:rsidRPr="00703337">
        <w:rPr>
          <w:rFonts w:ascii="Arial" w:hAnsi="Arial" w:cs="Arial"/>
        </w:rPr>
        <w:t xml:space="preserve"> S (1996): Dopamine induced apoptosis in human neuronal cells: inhibition by nucleic acids antisense to the dopamine transporter. Neuroscience 74:39–50.</w:t>
      </w:r>
    </w:p>
    <w:p w14:paraId="0EEA899D" w14:textId="77777777" w:rsidR="004C1A8B" w:rsidRPr="00703337" w:rsidRDefault="004C1A8B" w:rsidP="004C1A8B">
      <w:pPr>
        <w:spacing w:after="0" w:line="240" w:lineRule="auto"/>
        <w:rPr>
          <w:rFonts w:ascii="Arial" w:hAnsi="Arial" w:cs="Arial"/>
        </w:rPr>
      </w:pPr>
    </w:p>
    <w:p w14:paraId="56AE0282" w14:textId="77777777" w:rsidR="004C1A8B" w:rsidRPr="00703337" w:rsidRDefault="004C1A8B" w:rsidP="004C1A8B">
      <w:pPr>
        <w:spacing w:after="0" w:line="240" w:lineRule="auto"/>
        <w:rPr>
          <w:rFonts w:ascii="Arial" w:hAnsi="Arial" w:cs="Arial"/>
        </w:rPr>
      </w:pPr>
      <w:proofErr w:type="spellStart"/>
      <w:r w:rsidRPr="00703337">
        <w:rPr>
          <w:rFonts w:ascii="Arial" w:hAnsi="Arial" w:cs="Arial"/>
        </w:rPr>
        <w:t>Smythies</w:t>
      </w:r>
      <w:proofErr w:type="spellEnd"/>
      <w:r w:rsidRPr="00703337">
        <w:rPr>
          <w:rFonts w:ascii="Arial" w:hAnsi="Arial" w:cs="Arial"/>
        </w:rPr>
        <w:t xml:space="preserve"> JR (1997): Oxidative reactions and schizophrenia: a review-discussion. </w:t>
      </w:r>
      <w:proofErr w:type="spellStart"/>
      <w:r w:rsidRPr="00703337">
        <w:rPr>
          <w:rFonts w:ascii="Arial" w:hAnsi="Arial" w:cs="Arial"/>
        </w:rPr>
        <w:t>Schizophr</w:t>
      </w:r>
      <w:proofErr w:type="spellEnd"/>
      <w:r w:rsidRPr="00703337">
        <w:rPr>
          <w:rFonts w:ascii="Arial" w:hAnsi="Arial" w:cs="Arial"/>
        </w:rPr>
        <w:t xml:space="preserve"> Res 24:357–364.</w:t>
      </w:r>
    </w:p>
    <w:p w14:paraId="6CA31116" w14:textId="77777777" w:rsidR="004C1A8B" w:rsidRPr="00703337" w:rsidRDefault="004C1A8B" w:rsidP="004C1A8B">
      <w:pPr>
        <w:spacing w:after="0" w:line="240" w:lineRule="auto"/>
        <w:rPr>
          <w:rFonts w:ascii="Arial" w:hAnsi="Arial" w:cs="Arial"/>
        </w:rPr>
      </w:pPr>
    </w:p>
    <w:p w14:paraId="46D36D5B" w14:textId="77777777" w:rsidR="004C1A8B" w:rsidRPr="00703337" w:rsidRDefault="004C1A8B" w:rsidP="004C1A8B">
      <w:pPr>
        <w:spacing w:after="0" w:line="240" w:lineRule="auto"/>
        <w:rPr>
          <w:rFonts w:ascii="Arial" w:hAnsi="Arial" w:cs="Arial"/>
        </w:rPr>
      </w:pPr>
      <w:r w:rsidRPr="00703337">
        <w:rPr>
          <w:rFonts w:ascii="Arial" w:hAnsi="Arial" w:cs="Arial"/>
        </w:rPr>
        <w:lastRenderedPageBreak/>
        <w:t>Todd RD (1992): Neural development is regulated by classical neuro-transmitters: dopamine D2 receptor stimulation enhances neurite outgrowth. Biol Psychiatry 31:794–807</w:t>
      </w:r>
    </w:p>
    <w:p w14:paraId="38171958" w14:textId="77777777" w:rsidR="004C1A8B" w:rsidRPr="00703337" w:rsidRDefault="004C1A8B" w:rsidP="004C1A8B">
      <w:pPr>
        <w:spacing w:after="0" w:line="240" w:lineRule="auto"/>
        <w:rPr>
          <w:rFonts w:ascii="Arial" w:hAnsi="Arial" w:cs="Arial"/>
        </w:rPr>
      </w:pPr>
    </w:p>
    <w:p w14:paraId="69342446" w14:textId="77777777" w:rsidR="004C1A8B" w:rsidRPr="00703337" w:rsidRDefault="004C1A8B" w:rsidP="004C1A8B">
      <w:pPr>
        <w:spacing w:after="0" w:line="240" w:lineRule="auto"/>
        <w:rPr>
          <w:rFonts w:ascii="Arial" w:hAnsi="Arial" w:cs="Arial"/>
        </w:rPr>
      </w:pPr>
      <w:r w:rsidRPr="00703337">
        <w:rPr>
          <w:rFonts w:ascii="Arial" w:hAnsi="Arial" w:cs="Arial"/>
        </w:rPr>
        <w:t>Weinberger DR (1987): Implications of normal brain development for the pathogenesis of schizophrenia. Arch Gen Psychiatry 44:660–669.</w:t>
      </w:r>
    </w:p>
    <w:p w14:paraId="1060936F" w14:textId="77777777" w:rsidR="004C1A8B" w:rsidRPr="00703337" w:rsidRDefault="004C1A8B" w:rsidP="004C1A8B">
      <w:pPr>
        <w:spacing w:after="0" w:line="240" w:lineRule="auto"/>
        <w:rPr>
          <w:rFonts w:ascii="Arial" w:hAnsi="Arial" w:cs="Arial"/>
        </w:rPr>
      </w:pPr>
    </w:p>
    <w:p w14:paraId="6404C26B" w14:textId="77777777" w:rsidR="004C1A8B" w:rsidRPr="00703337" w:rsidRDefault="004C1A8B" w:rsidP="004C1A8B">
      <w:pPr>
        <w:pStyle w:val="NormalWeb"/>
        <w:shd w:val="clear" w:color="auto" w:fill="FFFFFF"/>
        <w:spacing w:before="0" w:beforeAutospacing="0" w:after="360" w:afterAutospacing="0"/>
        <w:rPr>
          <w:rFonts w:ascii="Arial" w:hAnsi="Arial" w:cs="Arial"/>
          <w:b/>
          <w:bCs/>
          <w:sz w:val="22"/>
          <w:szCs w:val="22"/>
        </w:rPr>
      </w:pPr>
      <w:r w:rsidRPr="00703337">
        <w:rPr>
          <w:rFonts w:ascii="Arial" w:hAnsi="Arial" w:cs="Arial"/>
          <w:b/>
          <w:bCs/>
          <w:sz w:val="22"/>
          <w:szCs w:val="22"/>
        </w:rPr>
        <w:t xml:space="preserve">Abuse, pain, and/or </w:t>
      </w:r>
      <w:proofErr w:type="spellStart"/>
      <w:r w:rsidRPr="00703337">
        <w:rPr>
          <w:rFonts w:ascii="Arial" w:hAnsi="Arial" w:cs="Arial"/>
          <w:b/>
          <w:bCs/>
          <w:sz w:val="22"/>
          <w:szCs w:val="22"/>
        </w:rPr>
        <w:t>gynocological</w:t>
      </w:r>
      <w:proofErr w:type="spellEnd"/>
      <w:r w:rsidRPr="00703337">
        <w:rPr>
          <w:rFonts w:ascii="Arial" w:hAnsi="Arial" w:cs="Arial"/>
          <w:b/>
          <w:bCs/>
          <w:sz w:val="22"/>
          <w:szCs w:val="22"/>
        </w:rPr>
        <w:t xml:space="preserve"> disorders</w:t>
      </w:r>
    </w:p>
    <w:p w14:paraId="25A36C7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Britton, H. and Hansen, K. (1997). Sexual abuse. Clin </w:t>
      </w:r>
      <w:proofErr w:type="spellStart"/>
      <w:r w:rsidRPr="00703337">
        <w:rPr>
          <w:rFonts w:ascii="Arial" w:hAnsi="Arial" w:cs="Arial"/>
          <w:sz w:val="22"/>
          <w:szCs w:val="22"/>
        </w:rPr>
        <w:t>Obstet</w:t>
      </w:r>
      <w:proofErr w:type="spellEnd"/>
      <w:r w:rsidRPr="00703337">
        <w:rPr>
          <w:rFonts w:ascii="Arial" w:hAnsi="Arial" w:cs="Arial"/>
          <w:sz w:val="22"/>
          <w:szCs w:val="22"/>
        </w:rPr>
        <w:t xml:space="preserve"> </w:t>
      </w:r>
      <w:proofErr w:type="spellStart"/>
      <w:r w:rsidRPr="00703337">
        <w:rPr>
          <w:rFonts w:ascii="Arial" w:hAnsi="Arial" w:cs="Arial"/>
          <w:sz w:val="22"/>
          <w:szCs w:val="22"/>
        </w:rPr>
        <w:t>Gynecol</w:t>
      </w:r>
      <w:proofErr w:type="spellEnd"/>
      <w:r w:rsidRPr="00703337">
        <w:rPr>
          <w:rFonts w:ascii="Arial" w:hAnsi="Arial" w:cs="Arial"/>
          <w:sz w:val="22"/>
          <w:szCs w:val="22"/>
        </w:rPr>
        <w:t>; 40:226-40.</w:t>
      </w:r>
    </w:p>
    <w:p w14:paraId="098428A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shd w:val="clear" w:color="auto" w:fill="FFFFFF"/>
        </w:rPr>
        <w:t xml:space="preserve">Paras, ML, Murad, MH, Chen, LP, </w:t>
      </w:r>
      <w:proofErr w:type="spellStart"/>
      <w:r w:rsidRPr="00703337">
        <w:rPr>
          <w:rFonts w:ascii="Arial" w:hAnsi="Arial" w:cs="Arial"/>
          <w:sz w:val="22"/>
          <w:szCs w:val="22"/>
          <w:shd w:val="clear" w:color="auto" w:fill="FFFFFF"/>
        </w:rPr>
        <w:t>Goranson</w:t>
      </w:r>
      <w:proofErr w:type="spellEnd"/>
      <w:r w:rsidRPr="00703337">
        <w:rPr>
          <w:rFonts w:ascii="Arial" w:hAnsi="Arial" w:cs="Arial"/>
          <w:sz w:val="22"/>
          <w:szCs w:val="22"/>
          <w:shd w:val="clear" w:color="auto" w:fill="FFFFFF"/>
        </w:rPr>
        <w:t xml:space="preserve">, EN, Sattler, AL, and </w:t>
      </w:r>
      <w:proofErr w:type="spellStart"/>
      <w:r w:rsidRPr="00703337">
        <w:rPr>
          <w:rFonts w:ascii="Arial" w:hAnsi="Arial" w:cs="Arial"/>
          <w:sz w:val="22"/>
          <w:szCs w:val="22"/>
          <w:shd w:val="clear" w:color="auto" w:fill="FFFFFF"/>
        </w:rPr>
        <w:t>Colbenson</w:t>
      </w:r>
      <w:proofErr w:type="spellEnd"/>
      <w:r w:rsidRPr="00703337">
        <w:rPr>
          <w:rFonts w:ascii="Arial" w:hAnsi="Arial" w:cs="Arial"/>
          <w:sz w:val="22"/>
          <w:szCs w:val="22"/>
          <w:shd w:val="clear" w:color="auto" w:fill="FFFFFF"/>
        </w:rPr>
        <w:t xml:space="preserve"> KM, et al. (2009). Sexual abuse and lifetime diagnosis of somatic disorders: a systematic review and meta-analysis. JAMA; 302:550–61.</w:t>
      </w:r>
    </w:p>
    <w:p w14:paraId="2E1792D0"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t>Reissing</w:t>
      </w:r>
      <w:proofErr w:type="spellEnd"/>
      <w:r w:rsidRPr="00703337">
        <w:rPr>
          <w:rFonts w:ascii="Arial" w:hAnsi="Arial" w:cs="Arial"/>
          <w:shd w:val="clear" w:color="auto" w:fill="FFFFFF"/>
        </w:rPr>
        <w:t xml:space="preserve">, ED, </w:t>
      </w:r>
      <w:proofErr w:type="spellStart"/>
      <w:r w:rsidRPr="00703337">
        <w:rPr>
          <w:rFonts w:ascii="Arial" w:hAnsi="Arial" w:cs="Arial"/>
          <w:shd w:val="clear" w:color="auto" w:fill="FFFFFF"/>
        </w:rPr>
        <w:t>Binik</w:t>
      </w:r>
      <w:proofErr w:type="spellEnd"/>
      <w:r w:rsidRPr="00703337">
        <w:rPr>
          <w:rFonts w:ascii="Arial" w:hAnsi="Arial" w:cs="Arial"/>
          <w:shd w:val="clear" w:color="auto" w:fill="FFFFFF"/>
        </w:rPr>
        <w:t xml:space="preserve">, YM, </w:t>
      </w:r>
      <w:proofErr w:type="spellStart"/>
      <w:r w:rsidRPr="00703337">
        <w:rPr>
          <w:rFonts w:ascii="Arial" w:hAnsi="Arial" w:cs="Arial"/>
          <w:shd w:val="clear" w:color="auto" w:fill="FFFFFF"/>
        </w:rPr>
        <w:t>Khalife</w:t>
      </w:r>
      <w:proofErr w:type="spellEnd"/>
      <w:r w:rsidRPr="00703337">
        <w:rPr>
          <w:rFonts w:ascii="Arial" w:hAnsi="Arial" w:cs="Arial"/>
          <w:shd w:val="clear" w:color="auto" w:fill="FFFFFF"/>
        </w:rPr>
        <w:t xml:space="preserve">, S, Cohen D, and Amsel </w:t>
      </w:r>
      <w:proofErr w:type="gramStart"/>
      <w:r w:rsidRPr="00703337">
        <w:rPr>
          <w:rFonts w:ascii="Arial" w:hAnsi="Arial" w:cs="Arial"/>
          <w:shd w:val="clear" w:color="auto" w:fill="FFFFFF"/>
        </w:rPr>
        <w:t>R.(</w:t>
      </w:r>
      <w:proofErr w:type="gramEnd"/>
      <w:r w:rsidRPr="00703337">
        <w:rPr>
          <w:rFonts w:ascii="Arial" w:hAnsi="Arial" w:cs="Arial"/>
          <w:shd w:val="clear" w:color="auto" w:fill="FFFFFF"/>
        </w:rPr>
        <w:t xml:space="preserve">2003). Etiological correlates of vaginismus: sexual and physical abuse, sexual knowledge, sexual self-schema, and relationship adjustment. J Sex Marital </w:t>
      </w:r>
      <w:proofErr w:type="spellStart"/>
      <w:r w:rsidRPr="00703337">
        <w:rPr>
          <w:rFonts w:ascii="Arial" w:hAnsi="Arial" w:cs="Arial"/>
          <w:shd w:val="clear" w:color="auto" w:fill="FFFFFF"/>
        </w:rPr>
        <w:t>Ther</w:t>
      </w:r>
      <w:proofErr w:type="spellEnd"/>
      <w:r w:rsidRPr="00703337">
        <w:rPr>
          <w:rFonts w:ascii="Arial" w:hAnsi="Arial" w:cs="Arial"/>
          <w:shd w:val="clear" w:color="auto" w:fill="FFFFFF"/>
        </w:rPr>
        <w:t>; 29:47–59</w:t>
      </w:r>
    </w:p>
    <w:p w14:paraId="596805BC"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t>Scarinci</w:t>
      </w:r>
      <w:proofErr w:type="spellEnd"/>
      <w:r w:rsidRPr="00703337">
        <w:rPr>
          <w:rFonts w:ascii="Arial" w:hAnsi="Arial" w:cs="Arial"/>
          <w:shd w:val="clear" w:color="auto" w:fill="FFFFFF"/>
        </w:rPr>
        <w:t>, IC, McDonald-Haile, J, Bradley, LA, and Richter, JE. (1994). Altered pain perception and psychosocial features among women with gastrointestinal disorders and history of abuse: a preliminary model. Am J Med, 97:108–18.</w:t>
      </w:r>
    </w:p>
    <w:p w14:paraId="06B0E4C7"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t>Baram</w:t>
      </w:r>
      <w:proofErr w:type="spellEnd"/>
      <w:r w:rsidRPr="00703337">
        <w:rPr>
          <w:rFonts w:ascii="Arial" w:hAnsi="Arial" w:cs="Arial"/>
          <w:shd w:val="clear" w:color="auto" w:fill="FFFFFF"/>
        </w:rPr>
        <w:t xml:space="preserve">, DA, and </w:t>
      </w:r>
      <w:proofErr w:type="spellStart"/>
      <w:r w:rsidRPr="00703337">
        <w:rPr>
          <w:rFonts w:ascii="Arial" w:hAnsi="Arial" w:cs="Arial"/>
          <w:shd w:val="clear" w:color="auto" w:fill="FFFFFF"/>
        </w:rPr>
        <w:t>Basson</w:t>
      </w:r>
      <w:proofErr w:type="spellEnd"/>
      <w:r w:rsidRPr="00703337">
        <w:rPr>
          <w:rFonts w:ascii="Arial" w:hAnsi="Arial" w:cs="Arial"/>
          <w:shd w:val="clear" w:color="auto" w:fill="FFFFFF"/>
        </w:rPr>
        <w:t xml:space="preserve">, R. Sexuality, sexual dysfunction, and sexual assault. In: </w:t>
      </w:r>
      <w:proofErr w:type="spellStart"/>
      <w:r w:rsidRPr="00703337">
        <w:rPr>
          <w:rFonts w:ascii="Arial" w:hAnsi="Arial" w:cs="Arial"/>
          <w:shd w:val="clear" w:color="auto" w:fill="FFFFFF"/>
        </w:rPr>
        <w:t>Berek</w:t>
      </w:r>
      <w:proofErr w:type="spellEnd"/>
      <w:r w:rsidRPr="00703337">
        <w:rPr>
          <w:rFonts w:ascii="Arial" w:hAnsi="Arial" w:cs="Arial"/>
          <w:shd w:val="clear" w:color="auto" w:fill="FFFFFF"/>
        </w:rPr>
        <w:t xml:space="preserve"> JS, editor. </w:t>
      </w:r>
      <w:proofErr w:type="spellStart"/>
      <w:r w:rsidRPr="00703337">
        <w:rPr>
          <w:rFonts w:ascii="Arial" w:hAnsi="Arial" w:cs="Arial"/>
          <w:shd w:val="clear" w:color="auto" w:fill="FFFFFF"/>
        </w:rPr>
        <w:t>Berek</w:t>
      </w:r>
      <w:proofErr w:type="spellEnd"/>
      <w:r w:rsidRPr="00703337">
        <w:rPr>
          <w:rFonts w:ascii="Arial" w:hAnsi="Arial" w:cs="Arial"/>
          <w:shd w:val="clear" w:color="auto" w:fill="FFFFFF"/>
        </w:rPr>
        <w:t xml:space="preserve"> &amp; Novak’s gynecology. 14th ed. Philadelphia (PA): Lippincott Williams &amp; Wilkins; 2007. p. 313–49.</w:t>
      </w:r>
    </w:p>
    <w:p w14:paraId="4B4553D9" w14:textId="77777777" w:rsidR="004C1A8B" w:rsidRPr="00703337" w:rsidRDefault="004C1A8B" w:rsidP="004C1A8B">
      <w:pPr>
        <w:rPr>
          <w:rFonts w:ascii="Arial" w:hAnsi="Arial" w:cs="Arial"/>
          <w:b/>
          <w:bCs/>
          <w:shd w:val="clear" w:color="auto" w:fill="FFFFFF"/>
        </w:rPr>
      </w:pPr>
      <w:r w:rsidRPr="00703337">
        <w:rPr>
          <w:rFonts w:ascii="Arial" w:hAnsi="Arial" w:cs="Arial"/>
          <w:b/>
          <w:bCs/>
          <w:shd w:val="clear" w:color="auto" w:fill="FFFFFF"/>
        </w:rPr>
        <w:t>Feeding issues and child abuse/neglect</w:t>
      </w:r>
    </w:p>
    <w:p w14:paraId="3DAE9675"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 xml:space="preserve">Egeland, B, and </w:t>
      </w:r>
      <w:proofErr w:type="spellStart"/>
      <w:r w:rsidRPr="00703337">
        <w:rPr>
          <w:rFonts w:ascii="Arial" w:hAnsi="Arial" w:cs="Arial"/>
          <w:shd w:val="clear" w:color="auto" w:fill="FFFFFF"/>
        </w:rPr>
        <w:t>Brunnquell</w:t>
      </w:r>
      <w:proofErr w:type="spellEnd"/>
      <w:r w:rsidRPr="00703337">
        <w:rPr>
          <w:rFonts w:ascii="Arial" w:hAnsi="Arial" w:cs="Arial"/>
          <w:shd w:val="clear" w:color="auto" w:fill="FFFFFF"/>
        </w:rPr>
        <w:t>, D (1980). An at-risk approach to the study of child abuse: Some preliminary findings. Journey of the American Academy of Child Psychiatry, 18 (2), 219-235.</w:t>
      </w:r>
    </w:p>
    <w:p w14:paraId="6DCECC2F" w14:textId="77777777" w:rsidR="004C1A8B" w:rsidRPr="00703337" w:rsidRDefault="004C1A8B" w:rsidP="004C1A8B">
      <w:pPr>
        <w:rPr>
          <w:rFonts w:ascii="Arial" w:hAnsi="Arial" w:cs="Arial"/>
          <w:b/>
          <w:bCs/>
        </w:rPr>
      </w:pPr>
      <w:r w:rsidRPr="00703337">
        <w:rPr>
          <w:rFonts w:ascii="Arial" w:hAnsi="Arial" w:cs="Arial"/>
          <w:shd w:val="clear" w:color="auto" w:fill="FFFFFF"/>
        </w:rPr>
        <w:t xml:space="preserve">Murphy, S, </w:t>
      </w:r>
      <w:proofErr w:type="spellStart"/>
      <w:r w:rsidRPr="00703337">
        <w:rPr>
          <w:rFonts w:ascii="Arial" w:hAnsi="Arial" w:cs="Arial"/>
          <w:shd w:val="clear" w:color="auto" w:fill="FFFFFF"/>
        </w:rPr>
        <w:t>Orkow</w:t>
      </w:r>
      <w:proofErr w:type="spellEnd"/>
      <w:r w:rsidRPr="00703337">
        <w:rPr>
          <w:rFonts w:ascii="Arial" w:hAnsi="Arial" w:cs="Arial"/>
          <w:shd w:val="clear" w:color="auto" w:fill="FFFFFF"/>
        </w:rPr>
        <w:t>, B, and Nicola, RM (1985). Prenatal prediction of child abuse and neglect: A prospective study. Child Abuse &amp; Neglect, 9 (2), 225-235.</w:t>
      </w:r>
    </w:p>
    <w:p w14:paraId="317C246E" w14:textId="77777777" w:rsidR="004C1A8B" w:rsidRPr="00703337" w:rsidRDefault="004C1A8B" w:rsidP="004C1A8B">
      <w:pPr>
        <w:spacing w:before="100" w:beforeAutospacing="1" w:after="100" w:afterAutospacing="1" w:line="297" w:lineRule="atLeast"/>
        <w:rPr>
          <w:rStyle w:val="hlfld-contribauthor"/>
          <w:rFonts w:ascii="Arial" w:hAnsi="Arial" w:cs="Arial"/>
          <w:b/>
        </w:rPr>
      </w:pPr>
      <w:r w:rsidRPr="00703337">
        <w:rPr>
          <w:rStyle w:val="hlfld-contribauthor"/>
          <w:rFonts w:ascii="Arial" w:hAnsi="Arial" w:cs="Arial"/>
          <w:b/>
        </w:rPr>
        <w:t>Challenges with toileting after trauma</w:t>
      </w:r>
    </w:p>
    <w:p w14:paraId="028E6575" w14:textId="77777777" w:rsidR="004C1A8B" w:rsidRPr="00703337" w:rsidRDefault="004C1A8B" w:rsidP="004C1A8B">
      <w:pPr>
        <w:spacing w:before="100" w:beforeAutospacing="1" w:after="100" w:afterAutospacing="1" w:line="297" w:lineRule="atLeast"/>
        <w:rPr>
          <w:rFonts w:ascii="Arial" w:hAnsi="Arial" w:cs="Arial"/>
        </w:rPr>
      </w:pPr>
      <w:r w:rsidRPr="00703337">
        <w:rPr>
          <w:rFonts w:ascii="Arial" w:hAnsi="Arial" w:cs="Arial"/>
        </w:rPr>
        <w:t xml:space="preserve">Nijman R, Bower W, Ellsworth P, Butler U, </w:t>
      </w:r>
      <w:proofErr w:type="spellStart"/>
      <w:r w:rsidRPr="00703337">
        <w:rPr>
          <w:rFonts w:ascii="Arial" w:hAnsi="Arial" w:cs="Arial"/>
        </w:rPr>
        <w:t>Tegkul</w:t>
      </w:r>
      <w:proofErr w:type="spellEnd"/>
      <w:r w:rsidRPr="00703337">
        <w:rPr>
          <w:rFonts w:ascii="Arial" w:hAnsi="Arial" w:cs="Arial"/>
        </w:rPr>
        <w:t xml:space="preserve"> S, von </w:t>
      </w:r>
      <w:proofErr w:type="spellStart"/>
      <w:r w:rsidRPr="00703337">
        <w:rPr>
          <w:rFonts w:ascii="Arial" w:hAnsi="Arial" w:cs="Arial"/>
        </w:rPr>
        <w:t>Gontard</w:t>
      </w:r>
      <w:proofErr w:type="spellEnd"/>
      <w:r w:rsidRPr="00703337">
        <w:rPr>
          <w:rFonts w:ascii="Arial" w:hAnsi="Arial" w:cs="Arial"/>
        </w:rPr>
        <w:t xml:space="preserve"> A. Diagnosis and management of urinary incontinence and encopresis in childhood. In: Abrams P, Cardozo L, Khoury S, Wein A, Eds, Incontinence. Volume 2, </w:t>
      </w:r>
      <w:proofErr w:type="spellStart"/>
      <w:r w:rsidRPr="00703337">
        <w:rPr>
          <w:rFonts w:ascii="Arial" w:hAnsi="Arial" w:cs="Arial"/>
        </w:rPr>
        <w:t>Chpt</w:t>
      </w:r>
      <w:proofErr w:type="spellEnd"/>
      <w:r w:rsidRPr="00703337">
        <w:rPr>
          <w:rFonts w:ascii="Arial" w:hAnsi="Arial" w:cs="Arial"/>
        </w:rPr>
        <w:t xml:space="preserve"> 16. Plymouth, </w:t>
      </w:r>
      <w:proofErr w:type="spellStart"/>
      <w:r w:rsidRPr="00703337">
        <w:rPr>
          <w:rFonts w:ascii="Arial" w:hAnsi="Arial" w:cs="Arial"/>
        </w:rPr>
        <w:t>Plymbridge</w:t>
      </w:r>
      <w:proofErr w:type="spellEnd"/>
      <w:r w:rsidRPr="00703337">
        <w:rPr>
          <w:rFonts w:ascii="Arial" w:hAnsi="Arial" w:cs="Arial"/>
        </w:rPr>
        <w:t xml:space="preserve"> Distributors Ltd. 2005; 965-1058. </w:t>
      </w:r>
    </w:p>
    <w:p w14:paraId="2BD6F6A6" w14:textId="77777777" w:rsidR="004C1A8B" w:rsidRPr="00703337" w:rsidRDefault="004C1A8B" w:rsidP="004C1A8B">
      <w:pPr>
        <w:spacing w:before="100" w:beforeAutospacing="1" w:after="100" w:afterAutospacing="1" w:line="297" w:lineRule="atLeast"/>
        <w:rPr>
          <w:rStyle w:val="hlfld-contribauthor"/>
          <w:rFonts w:ascii="Arial" w:hAnsi="Arial" w:cs="Arial"/>
          <w:bCs/>
        </w:rPr>
      </w:pPr>
      <w:r w:rsidRPr="00703337">
        <w:rPr>
          <w:rStyle w:val="hlfld-contribauthor"/>
          <w:rFonts w:ascii="Arial" w:hAnsi="Arial" w:cs="Arial"/>
          <w:bCs/>
        </w:rPr>
        <w:t>https://www.ics.org/Publications/ICI_3/v2.pdf/chap16.pdf</w:t>
      </w:r>
    </w:p>
    <w:p w14:paraId="70C0FA2C" w14:textId="77777777" w:rsidR="004C1A8B" w:rsidRPr="00703337" w:rsidRDefault="004C1A8B" w:rsidP="004C1A8B">
      <w:pPr>
        <w:spacing w:before="100" w:beforeAutospacing="1" w:after="100" w:afterAutospacing="1" w:line="297" w:lineRule="atLeast"/>
        <w:rPr>
          <w:rStyle w:val="hlfld-contribauthor"/>
          <w:rFonts w:ascii="Arial" w:hAnsi="Arial" w:cs="Arial"/>
          <w:b/>
        </w:rPr>
      </w:pPr>
      <w:r w:rsidRPr="00703337">
        <w:rPr>
          <w:rStyle w:val="hlfld-contribauthor"/>
          <w:rFonts w:ascii="Arial" w:hAnsi="Arial" w:cs="Arial"/>
          <w:b/>
        </w:rPr>
        <w:t>Family separation</w:t>
      </w:r>
    </w:p>
    <w:p w14:paraId="364A5FD9"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Cohen, </w:t>
      </w:r>
      <w:proofErr w:type="spellStart"/>
      <w:r w:rsidRPr="00703337">
        <w:rPr>
          <w:rFonts w:ascii="Arial" w:eastAsia="Times New Roman" w:hAnsi="Arial" w:cs="Arial"/>
        </w:rPr>
        <w:t>Mannarino</w:t>
      </w:r>
      <w:proofErr w:type="spellEnd"/>
      <w:r w:rsidRPr="00703337">
        <w:rPr>
          <w:rFonts w:ascii="Arial" w:eastAsia="Times New Roman" w:hAnsi="Arial" w:cs="Arial"/>
        </w:rPr>
        <w:t>, Berliner et al. (2000). Trauma-focused cognitive behavioral therapy for children and adolescents: An empirical update. Journal of Interpersonal Violence, 15 (11).</w:t>
      </w:r>
    </w:p>
    <w:p w14:paraId="5E4BD708"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lastRenderedPageBreak/>
        <w:t xml:space="preserve">Date and Ronan (2000). An examination of attitudes and behaviors presumed to mediate partner abuse: A rural incarcerated sample. Journal of Interpersonal Violence, 15 (11), 1140-1155. </w:t>
      </w:r>
    </w:p>
    <w:p w14:paraId="1E852786"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Gillies, Taylor, Gray, O’Brien, and </w:t>
      </w:r>
      <w:proofErr w:type="spellStart"/>
      <w:r w:rsidRPr="00703337">
        <w:rPr>
          <w:rFonts w:ascii="Arial" w:eastAsia="Times New Roman" w:hAnsi="Arial" w:cs="Arial"/>
        </w:rPr>
        <w:t>D’Abrew</w:t>
      </w:r>
      <w:proofErr w:type="spellEnd"/>
      <w:r w:rsidRPr="00703337">
        <w:rPr>
          <w:rFonts w:ascii="Arial" w:eastAsia="Times New Roman" w:hAnsi="Arial" w:cs="Arial"/>
        </w:rPr>
        <w:t xml:space="preserve"> (2013). Psychological therapies for the treatment of post-traumatic stress disorder in children and adolescents. Evidence Based Child Health, 8 (3), 1004-116.</w:t>
      </w:r>
    </w:p>
    <w:p w14:paraId="7549FC72" w14:textId="77777777" w:rsidR="004C1A8B" w:rsidRPr="00703337" w:rsidRDefault="004C1A8B" w:rsidP="004C1A8B">
      <w:pPr>
        <w:rPr>
          <w:rFonts w:ascii="Arial" w:hAnsi="Arial" w:cs="Arial"/>
        </w:rPr>
      </w:pPr>
      <w:r w:rsidRPr="00703337">
        <w:rPr>
          <w:rStyle w:val="authors"/>
          <w:rFonts w:ascii="Arial" w:hAnsi="Arial" w:cs="Arial"/>
        </w:rPr>
        <w:t>Humphreys</w:t>
      </w:r>
      <w:r w:rsidRPr="00703337">
        <w:rPr>
          <w:rFonts w:ascii="Arial" w:hAnsi="Arial" w:cs="Arial"/>
        </w:rPr>
        <w:t xml:space="preserve"> </w:t>
      </w:r>
      <w:r w:rsidRPr="00703337">
        <w:rPr>
          <w:rStyle w:val="Date1"/>
          <w:rFonts w:ascii="Arial" w:hAnsi="Arial" w:cs="Arial"/>
        </w:rPr>
        <w:t>(2018)</w:t>
      </w:r>
      <w:r w:rsidRPr="00703337">
        <w:rPr>
          <w:rFonts w:ascii="Arial" w:hAnsi="Arial" w:cs="Arial"/>
        </w:rPr>
        <w:t xml:space="preserve"> </w:t>
      </w:r>
      <w:r w:rsidRPr="00703337">
        <w:rPr>
          <w:rStyle w:val="arttitle"/>
          <w:rFonts w:ascii="Arial" w:hAnsi="Arial" w:cs="Arial"/>
        </w:rPr>
        <w:t>Future Directions in the Study and Treatment of Parent–Child Separation,</w:t>
      </w:r>
      <w:r w:rsidRPr="00703337">
        <w:rPr>
          <w:rFonts w:ascii="Arial" w:hAnsi="Arial" w:cs="Arial"/>
        </w:rPr>
        <w:t xml:space="preserve"> </w:t>
      </w:r>
      <w:r w:rsidRPr="00703337">
        <w:rPr>
          <w:rStyle w:val="serialtitle"/>
          <w:rFonts w:ascii="Arial" w:hAnsi="Arial" w:cs="Arial"/>
        </w:rPr>
        <w:t>Journal of Clinical Child &amp; Adolescent Psychology,</w:t>
      </w:r>
      <w:r w:rsidRPr="00703337">
        <w:rPr>
          <w:rFonts w:ascii="Arial" w:hAnsi="Arial" w:cs="Arial"/>
        </w:rPr>
        <w:t xml:space="preserve"> </w:t>
      </w:r>
      <w:r w:rsidRPr="00703337">
        <w:rPr>
          <w:rStyle w:val="doilink"/>
          <w:rFonts w:ascii="Arial" w:hAnsi="Arial" w:cs="Arial"/>
        </w:rPr>
        <w:t xml:space="preserve">DOI: </w:t>
      </w:r>
      <w:hyperlink r:id="rId26" w:history="1">
        <w:r w:rsidRPr="00703337">
          <w:rPr>
            <w:rStyle w:val="Hyperlink"/>
            <w:rFonts w:ascii="Arial" w:hAnsi="Arial" w:cs="Arial"/>
            <w:color w:val="auto"/>
          </w:rPr>
          <w:t>10.1080/15374416.2018.1534209</w:t>
        </w:r>
      </w:hyperlink>
      <w:r w:rsidRPr="00703337">
        <w:rPr>
          <w:rFonts w:ascii="Arial" w:hAnsi="Arial" w:cs="Arial"/>
        </w:rPr>
        <w:t xml:space="preserve"> </w:t>
      </w:r>
    </w:p>
    <w:p w14:paraId="3266872B"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rPr>
        <w:t xml:space="preserve">Pereira Lopes, Macedo, Coutinho et al. (2014). Systematic review of the efficacy of cognitive-behavior therapy related treatments for victims of natural disasters: A worldwide problem. </w:t>
      </w:r>
      <w:proofErr w:type="spellStart"/>
      <w:r w:rsidRPr="00703337">
        <w:rPr>
          <w:rFonts w:ascii="Arial" w:eastAsia="Times New Roman" w:hAnsi="Arial" w:cs="Arial"/>
        </w:rPr>
        <w:t>PLoS</w:t>
      </w:r>
      <w:proofErr w:type="spellEnd"/>
      <w:r w:rsidRPr="00703337">
        <w:rPr>
          <w:rFonts w:ascii="Arial" w:eastAsia="Times New Roman" w:hAnsi="Arial" w:cs="Arial"/>
        </w:rPr>
        <w:t xml:space="preserve"> One, 9(10), e109013.</w:t>
      </w:r>
    </w:p>
    <w:p w14:paraId="225C49E0" w14:textId="77777777" w:rsidR="004C1A8B" w:rsidRPr="00703337" w:rsidRDefault="004C1A8B" w:rsidP="004C1A8B">
      <w:pPr>
        <w:spacing w:before="100" w:beforeAutospacing="1" w:after="100" w:afterAutospacing="1" w:line="297" w:lineRule="atLeast"/>
        <w:rPr>
          <w:rFonts w:ascii="Arial" w:hAnsi="Arial" w:cs="Arial"/>
        </w:rPr>
      </w:pP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hlfld-contribauthor"/>
          <w:rFonts w:ascii="Arial" w:hAnsi="Arial" w:cs="Arial"/>
        </w:rPr>
        <w:t xml:space="preserve">Humphreys, </w:t>
      </w:r>
      <w:r w:rsidRPr="00703337">
        <w:rPr>
          <w:rStyle w:val="nlmgiven-names"/>
          <w:rFonts w:ascii="Arial" w:hAnsi="Arial" w:cs="Arial"/>
        </w:rPr>
        <w:t>K. L.</w:t>
      </w:r>
      <w:r w:rsidRPr="00703337">
        <w:rPr>
          <w:rFonts w:ascii="Arial" w:hAnsi="Arial" w:cs="Arial"/>
          <w:shd w:val="clear" w:color="auto" w:fill="FFFFFF"/>
        </w:rPr>
        <w:t xml:space="preserve">, </w:t>
      </w:r>
      <w:r w:rsidRPr="00703337">
        <w:rPr>
          <w:rStyle w:val="hlfld-contribauthor"/>
          <w:rFonts w:ascii="Arial" w:hAnsi="Arial" w:cs="Arial"/>
        </w:rPr>
        <w:t xml:space="preserve">Fox, </w:t>
      </w:r>
      <w:r w:rsidRPr="00703337">
        <w:rPr>
          <w:rStyle w:val="nlmgiven-names"/>
          <w:rFonts w:ascii="Arial" w:hAnsi="Arial" w:cs="Arial"/>
        </w:rPr>
        <w:t>N. A.</w:t>
      </w:r>
      <w:r w:rsidRPr="00703337">
        <w:rPr>
          <w:rFonts w:ascii="Arial" w:hAnsi="Arial" w:cs="Arial"/>
          <w:shd w:val="clear" w:color="auto" w:fill="FFFFFF"/>
        </w:rPr>
        <w:t xml:space="preserve">, &amp; </w:t>
      </w: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nlmyear"/>
          <w:rFonts w:ascii="Arial" w:hAnsi="Arial" w:cs="Arial"/>
        </w:rPr>
        <w:t>2017</w:t>
      </w:r>
      <w:r w:rsidRPr="00703337">
        <w:rPr>
          <w:rFonts w:ascii="Arial" w:hAnsi="Arial" w:cs="Arial"/>
          <w:shd w:val="clear" w:color="auto" w:fill="FFFFFF"/>
        </w:rPr>
        <w:t xml:space="preserve">). </w:t>
      </w:r>
      <w:r w:rsidRPr="00703337">
        <w:rPr>
          <w:rStyle w:val="nlmarticle-title"/>
          <w:rFonts w:ascii="Arial" w:hAnsi="Arial" w:cs="Arial"/>
        </w:rPr>
        <w:t>Alternatives for abandoned children: Insights from the Bucharest Early Intervention Project</w:t>
      </w:r>
      <w:r w:rsidRPr="00703337">
        <w:rPr>
          <w:rFonts w:ascii="Arial" w:hAnsi="Arial" w:cs="Arial"/>
          <w:shd w:val="clear" w:color="auto" w:fill="FFFFFF"/>
        </w:rPr>
        <w:t xml:space="preserve">. </w:t>
      </w:r>
      <w:r w:rsidRPr="00703337">
        <w:rPr>
          <w:rFonts w:ascii="Arial" w:hAnsi="Arial" w:cs="Arial"/>
          <w:i/>
          <w:iCs/>
        </w:rPr>
        <w:t>Current Opinion in Psychology</w:t>
      </w:r>
      <w:r w:rsidRPr="00703337">
        <w:rPr>
          <w:rFonts w:ascii="Arial" w:hAnsi="Arial" w:cs="Arial"/>
          <w:shd w:val="clear" w:color="auto" w:fill="FFFFFF"/>
        </w:rPr>
        <w:t xml:space="preserve">, 15, </w:t>
      </w:r>
      <w:r w:rsidRPr="00703337">
        <w:rPr>
          <w:rStyle w:val="nlmfpage"/>
          <w:rFonts w:ascii="Arial" w:hAnsi="Arial" w:cs="Arial"/>
        </w:rPr>
        <w:t>182</w:t>
      </w:r>
      <w:r w:rsidRPr="00703337">
        <w:rPr>
          <w:rFonts w:ascii="Arial" w:hAnsi="Arial" w:cs="Arial"/>
          <w:shd w:val="clear" w:color="auto" w:fill="FFFFFF"/>
        </w:rPr>
        <w:t>–</w:t>
      </w:r>
      <w:r w:rsidRPr="00703337">
        <w:rPr>
          <w:rStyle w:val="nlmlpage"/>
          <w:rFonts w:ascii="Arial" w:hAnsi="Arial" w:cs="Arial"/>
        </w:rPr>
        <w:t>188</w:t>
      </w:r>
      <w:r w:rsidRPr="00703337">
        <w:rPr>
          <w:rFonts w:ascii="Arial" w:hAnsi="Arial" w:cs="Arial"/>
          <w:shd w:val="clear" w:color="auto" w:fill="FFFFFF"/>
        </w:rPr>
        <w:t>.</w:t>
      </w:r>
    </w:p>
    <w:p w14:paraId="498AD444"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Style w:val="nlmpub-id"/>
          <w:rFonts w:ascii="Arial" w:hAnsi="Arial" w:cs="Arial"/>
          <w:b/>
        </w:rPr>
        <w:t>Interpretations of child behavior</w:t>
      </w:r>
    </w:p>
    <w:p w14:paraId="6DFE0FE3"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Style w:val="hlfld-contribauthor"/>
          <w:rFonts w:ascii="Arial" w:hAnsi="Arial" w:cs="Arial"/>
        </w:rPr>
        <w:t xml:space="preserve">Bugental, </w:t>
      </w:r>
      <w:r w:rsidRPr="00703337">
        <w:rPr>
          <w:rStyle w:val="nlmgiven-names"/>
          <w:rFonts w:ascii="Arial" w:hAnsi="Arial" w:cs="Arial"/>
        </w:rPr>
        <w:t>D. B.</w:t>
      </w:r>
      <w:r w:rsidRPr="00703337">
        <w:rPr>
          <w:rFonts w:ascii="Arial" w:hAnsi="Arial" w:cs="Arial"/>
          <w:shd w:val="clear" w:color="auto" w:fill="FFFFFF"/>
        </w:rPr>
        <w:t xml:space="preserve">, </w:t>
      </w:r>
      <w:proofErr w:type="spellStart"/>
      <w:r w:rsidRPr="00703337">
        <w:rPr>
          <w:rStyle w:val="hlfld-contribauthor"/>
          <w:rFonts w:ascii="Arial" w:hAnsi="Arial" w:cs="Arial"/>
        </w:rPr>
        <w:t>Ellerson</w:t>
      </w:r>
      <w:proofErr w:type="spellEnd"/>
      <w:r w:rsidRPr="00703337">
        <w:rPr>
          <w:rStyle w:val="hlfld-contribauthor"/>
          <w:rFonts w:ascii="Arial" w:hAnsi="Arial" w:cs="Arial"/>
        </w:rPr>
        <w:t xml:space="preserve">, </w:t>
      </w:r>
      <w:r w:rsidRPr="00703337">
        <w:rPr>
          <w:rStyle w:val="nlmgiven-names"/>
          <w:rFonts w:ascii="Arial" w:hAnsi="Arial" w:cs="Arial"/>
        </w:rPr>
        <w:t>P. C.</w:t>
      </w:r>
      <w:r w:rsidRPr="00703337">
        <w:rPr>
          <w:rFonts w:ascii="Arial" w:hAnsi="Arial" w:cs="Arial"/>
          <w:shd w:val="clear" w:color="auto" w:fill="FFFFFF"/>
        </w:rPr>
        <w:t xml:space="preserve">, </w:t>
      </w:r>
      <w:r w:rsidRPr="00703337">
        <w:rPr>
          <w:rStyle w:val="hlfld-contribauthor"/>
          <w:rFonts w:ascii="Arial" w:hAnsi="Arial" w:cs="Arial"/>
        </w:rPr>
        <w:t xml:space="preserve">Lin, </w:t>
      </w:r>
      <w:r w:rsidRPr="00703337">
        <w:rPr>
          <w:rStyle w:val="nlmgiven-names"/>
          <w:rFonts w:ascii="Arial" w:hAnsi="Arial" w:cs="Arial"/>
        </w:rPr>
        <w:t>E. K.</w:t>
      </w:r>
      <w:r w:rsidRPr="00703337">
        <w:rPr>
          <w:rFonts w:ascii="Arial" w:hAnsi="Arial" w:cs="Arial"/>
          <w:shd w:val="clear" w:color="auto" w:fill="FFFFFF"/>
        </w:rPr>
        <w:t xml:space="preserve">, </w:t>
      </w:r>
      <w:r w:rsidRPr="00703337">
        <w:rPr>
          <w:rStyle w:val="hlfld-contribauthor"/>
          <w:rFonts w:ascii="Arial" w:hAnsi="Arial" w:cs="Arial"/>
        </w:rPr>
        <w:t xml:space="preserve">Rainey, </w:t>
      </w:r>
      <w:r w:rsidRPr="00703337">
        <w:rPr>
          <w:rStyle w:val="nlmgiven-names"/>
          <w:rFonts w:ascii="Arial" w:hAnsi="Arial" w:cs="Arial"/>
        </w:rPr>
        <w:t>B.</w:t>
      </w:r>
      <w:r w:rsidRPr="00703337">
        <w:rPr>
          <w:rFonts w:ascii="Arial" w:hAnsi="Arial" w:cs="Arial"/>
          <w:shd w:val="clear" w:color="auto" w:fill="FFFFFF"/>
        </w:rPr>
        <w:t xml:space="preserve">, </w:t>
      </w:r>
      <w:proofErr w:type="spellStart"/>
      <w:r w:rsidRPr="00703337">
        <w:rPr>
          <w:rStyle w:val="hlfld-contribauthor"/>
          <w:rFonts w:ascii="Arial" w:hAnsi="Arial" w:cs="Arial"/>
        </w:rPr>
        <w:t>Kokotovic</w:t>
      </w:r>
      <w:proofErr w:type="spellEnd"/>
      <w:r w:rsidRPr="00703337">
        <w:rPr>
          <w:rStyle w:val="hlfld-contribauthor"/>
          <w:rFonts w:ascii="Arial" w:hAnsi="Arial" w:cs="Arial"/>
        </w:rPr>
        <w:t xml:space="preserve">, </w:t>
      </w:r>
      <w:r w:rsidRPr="00703337">
        <w:rPr>
          <w:rStyle w:val="nlmgiven-names"/>
          <w:rFonts w:ascii="Arial" w:hAnsi="Arial" w:cs="Arial"/>
        </w:rPr>
        <w:t>A.</w:t>
      </w:r>
      <w:r w:rsidRPr="00703337">
        <w:rPr>
          <w:rFonts w:ascii="Arial" w:hAnsi="Arial" w:cs="Arial"/>
          <w:shd w:val="clear" w:color="auto" w:fill="FFFFFF"/>
        </w:rPr>
        <w:t xml:space="preserve">, &amp; </w:t>
      </w:r>
      <w:r w:rsidRPr="00703337">
        <w:rPr>
          <w:rStyle w:val="hlfld-contribauthor"/>
          <w:rFonts w:ascii="Arial" w:hAnsi="Arial" w:cs="Arial"/>
        </w:rPr>
        <w:t xml:space="preserve">O’Hara, </w:t>
      </w:r>
      <w:r w:rsidRPr="00703337">
        <w:rPr>
          <w:rStyle w:val="nlmgiven-names"/>
          <w:rFonts w:ascii="Arial" w:hAnsi="Arial" w:cs="Arial"/>
        </w:rPr>
        <w:t>N.</w:t>
      </w:r>
      <w:r w:rsidRPr="00703337">
        <w:rPr>
          <w:rFonts w:ascii="Arial" w:hAnsi="Arial" w:cs="Arial"/>
          <w:shd w:val="clear" w:color="auto" w:fill="FFFFFF"/>
        </w:rPr>
        <w:t xml:space="preserve"> (</w:t>
      </w:r>
      <w:r w:rsidRPr="00703337">
        <w:rPr>
          <w:rStyle w:val="nlmyear"/>
          <w:rFonts w:ascii="Arial" w:hAnsi="Arial" w:cs="Arial"/>
        </w:rPr>
        <w:t>2002</w:t>
      </w:r>
      <w:r w:rsidRPr="00703337">
        <w:rPr>
          <w:rFonts w:ascii="Arial" w:hAnsi="Arial" w:cs="Arial"/>
          <w:shd w:val="clear" w:color="auto" w:fill="FFFFFF"/>
        </w:rPr>
        <w:t xml:space="preserve">). </w:t>
      </w:r>
      <w:r w:rsidRPr="00703337">
        <w:rPr>
          <w:rStyle w:val="nlmarticle-title"/>
          <w:rFonts w:ascii="Arial" w:hAnsi="Arial" w:cs="Arial"/>
        </w:rPr>
        <w:t>A cognitive approach to child abuse prevention</w:t>
      </w:r>
      <w:r w:rsidRPr="00703337">
        <w:rPr>
          <w:rFonts w:ascii="Arial" w:hAnsi="Arial" w:cs="Arial"/>
          <w:shd w:val="clear" w:color="auto" w:fill="FFFFFF"/>
        </w:rPr>
        <w:t xml:space="preserve">. </w:t>
      </w:r>
      <w:r w:rsidRPr="00703337">
        <w:rPr>
          <w:rFonts w:ascii="Arial" w:hAnsi="Arial" w:cs="Arial"/>
          <w:i/>
          <w:iCs/>
        </w:rPr>
        <w:t>Psychology of Violence</w:t>
      </w:r>
      <w:r w:rsidRPr="00703337">
        <w:rPr>
          <w:rFonts w:ascii="Arial" w:hAnsi="Arial" w:cs="Arial"/>
          <w:shd w:val="clear" w:color="auto" w:fill="FFFFFF"/>
        </w:rPr>
        <w:t xml:space="preserve">, 1(SUPPL.), </w:t>
      </w:r>
      <w:r w:rsidRPr="00703337">
        <w:rPr>
          <w:rStyle w:val="nlmfpage"/>
          <w:rFonts w:ascii="Arial" w:hAnsi="Arial" w:cs="Arial"/>
        </w:rPr>
        <w:t>84</w:t>
      </w:r>
      <w:r w:rsidRPr="00703337">
        <w:rPr>
          <w:rFonts w:ascii="Arial" w:hAnsi="Arial" w:cs="Arial"/>
          <w:shd w:val="clear" w:color="auto" w:fill="FFFFFF"/>
        </w:rPr>
        <w:t>–</w:t>
      </w:r>
      <w:r w:rsidRPr="00703337">
        <w:rPr>
          <w:rStyle w:val="nlmlpage"/>
          <w:rFonts w:ascii="Arial" w:hAnsi="Arial" w:cs="Arial"/>
        </w:rPr>
        <w:t>106</w:t>
      </w:r>
      <w:r w:rsidRPr="00703337">
        <w:rPr>
          <w:rFonts w:ascii="Arial" w:hAnsi="Arial" w:cs="Arial"/>
          <w:shd w:val="clear" w:color="auto" w:fill="FFFFFF"/>
        </w:rPr>
        <w:t>.</w:t>
      </w:r>
      <w:r w:rsidRPr="00703337">
        <w:rPr>
          <w:rStyle w:val="nlmpub-id"/>
          <w:rFonts w:ascii="Arial" w:hAnsi="Arial" w:cs="Arial"/>
        </w:rPr>
        <w:t xml:space="preserve"> </w:t>
      </w:r>
    </w:p>
    <w:p w14:paraId="46B479D7" w14:textId="77777777" w:rsidR="004C1A8B" w:rsidRPr="00703337" w:rsidRDefault="004C1A8B" w:rsidP="004C1A8B">
      <w:pPr>
        <w:spacing w:before="100" w:beforeAutospacing="1" w:after="100" w:afterAutospacing="1" w:line="297" w:lineRule="atLeast"/>
        <w:rPr>
          <w:rFonts w:ascii="Arial" w:eastAsia="Times New Roman" w:hAnsi="Arial" w:cs="Arial"/>
        </w:rPr>
      </w:pPr>
      <w:r w:rsidRPr="00703337">
        <w:rPr>
          <w:rFonts w:ascii="Arial" w:eastAsia="Times New Roman" w:hAnsi="Arial" w:cs="Arial"/>
          <w:b/>
        </w:rPr>
        <w:t>Number of orphans worldwide</w:t>
      </w:r>
    </w:p>
    <w:p w14:paraId="14B3090C"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Fonts w:ascii="Arial" w:eastAsia="Times New Roman" w:hAnsi="Arial" w:cs="Arial"/>
        </w:rPr>
        <w:t>U</w:t>
      </w:r>
      <w:r w:rsidRPr="00703337">
        <w:rPr>
          <w:rFonts w:ascii="Arial" w:hAnsi="Arial" w:cs="Arial"/>
          <w:shd w:val="clear" w:color="auto" w:fill="FFFFFF"/>
        </w:rPr>
        <w:t>NICEF. (</w:t>
      </w:r>
      <w:r w:rsidRPr="00703337">
        <w:rPr>
          <w:rStyle w:val="nlmyear"/>
          <w:rFonts w:ascii="Arial" w:hAnsi="Arial" w:cs="Arial"/>
        </w:rPr>
        <w:t>2017</w:t>
      </w:r>
      <w:r w:rsidRPr="00703337">
        <w:rPr>
          <w:rFonts w:ascii="Arial" w:hAnsi="Arial" w:cs="Arial"/>
          <w:shd w:val="clear" w:color="auto" w:fill="FFFFFF"/>
        </w:rPr>
        <w:t xml:space="preserve">). </w:t>
      </w:r>
      <w:r w:rsidRPr="00703337">
        <w:rPr>
          <w:rStyle w:val="nlmarticle-title"/>
          <w:rFonts w:ascii="Arial" w:hAnsi="Arial" w:cs="Arial"/>
          <w:i/>
          <w:iCs/>
        </w:rPr>
        <w:t>Orphans</w:t>
      </w:r>
      <w:r w:rsidRPr="00703337">
        <w:rPr>
          <w:rFonts w:ascii="Arial" w:hAnsi="Arial" w:cs="Arial"/>
          <w:shd w:val="clear" w:color="auto" w:fill="FFFFFF"/>
        </w:rPr>
        <w:t>. Retrieved from</w:t>
      </w:r>
      <w:r w:rsidRPr="00703337">
        <w:rPr>
          <w:rFonts w:ascii="Arial" w:hAnsi="Arial" w:cs="Arial"/>
        </w:rPr>
        <w:t xml:space="preserve"> </w:t>
      </w:r>
      <w:hyperlink r:id="rId27" w:history="1">
        <w:r w:rsidRPr="00703337">
          <w:rPr>
            <w:rStyle w:val="Hyperlink"/>
            <w:rFonts w:ascii="Arial" w:hAnsi="Arial" w:cs="Arial"/>
            <w:color w:val="auto"/>
            <w:shd w:val="clear" w:color="auto" w:fill="FFFFFF"/>
          </w:rPr>
          <w:t>https://www.unicef.org/media/media_45279.html</w:t>
        </w:r>
      </w:hyperlink>
    </w:p>
    <w:p w14:paraId="336EBFF7"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Style w:val="hlfld-contribauthor"/>
          <w:rFonts w:ascii="Arial" w:hAnsi="Arial" w:cs="Arial"/>
          <w:b/>
        </w:rPr>
        <w:t>Individual caregiver characteristics that relate to child mistreatment</w:t>
      </w:r>
    </w:p>
    <w:p w14:paraId="3AC73FD2"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Style w:val="hlfld-contribauthor"/>
          <w:rFonts w:ascii="Arial" w:hAnsi="Arial" w:cs="Arial"/>
        </w:rPr>
        <w:t xml:space="preserve">Belsky, </w:t>
      </w:r>
      <w:r w:rsidRPr="00703337">
        <w:rPr>
          <w:rStyle w:val="nlmgiven-names"/>
          <w:rFonts w:ascii="Arial" w:hAnsi="Arial" w:cs="Arial"/>
        </w:rPr>
        <w:t>J.</w:t>
      </w:r>
      <w:r w:rsidRPr="00703337">
        <w:rPr>
          <w:rFonts w:ascii="Arial" w:hAnsi="Arial" w:cs="Arial"/>
          <w:shd w:val="clear" w:color="auto" w:fill="FFFFFF"/>
        </w:rPr>
        <w:t xml:space="preserve"> (</w:t>
      </w:r>
      <w:r w:rsidRPr="00703337">
        <w:rPr>
          <w:rStyle w:val="nlmyear"/>
          <w:rFonts w:ascii="Arial" w:hAnsi="Arial" w:cs="Arial"/>
        </w:rPr>
        <w:t>1993</w:t>
      </w:r>
      <w:r w:rsidRPr="00703337">
        <w:rPr>
          <w:rFonts w:ascii="Arial" w:hAnsi="Arial" w:cs="Arial"/>
          <w:shd w:val="clear" w:color="auto" w:fill="FFFFFF"/>
        </w:rPr>
        <w:t xml:space="preserve">). </w:t>
      </w:r>
      <w:r w:rsidRPr="00703337">
        <w:rPr>
          <w:rStyle w:val="nlmarticle-title"/>
          <w:rFonts w:ascii="Arial" w:hAnsi="Arial" w:cs="Arial"/>
        </w:rPr>
        <w:t>Etiology of child maltreatment: A developmental-ecological analysis</w:t>
      </w:r>
      <w:r w:rsidRPr="00703337">
        <w:rPr>
          <w:rFonts w:ascii="Arial" w:hAnsi="Arial" w:cs="Arial"/>
          <w:shd w:val="clear" w:color="auto" w:fill="FFFFFF"/>
        </w:rPr>
        <w:t xml:space="preserve">. </w:t>
      </w:r>
      <w:r w:rsidRPr="00703337">
        <w:rPr>
          <w:rFonts w:ascii="Arial" w:hAnsi="Arial" w:cs="Arial"/>
          <w:i/>
          <w:iCs/>
        </w:rPr>
        <w:t>Psychological Bulletin</w:t>
      </w:r>
      <w:r w:rsidRPr="00703337">
        <w:rPr>
          <w:rFonts w:ascii="Arial" w:hAnsi="Arial" w:cs="Arial"/>
          <w:shd w:val="clear" w:color="auto" w:fill="FFFFFF"/>
        </w:rPr>
        <w:t xml:space="preserve">, 114(3), </w:t>
      </w:r>
      <w:r w:rsidRPr="00703337">
        <w:rPr>
          <w:rStyle w:val="nlmfpage"/>
          <w:rFonts w:ascii="Arial" w:hAnsi="Arial" w:cs="Arial"/>
        </w:rPr>
        <w:t>413</w:t>
      </w:r>
      <w:r w:rsidRPr="00703337">
        <w:rPr>
          <w:rFonts w:ascii="Arial" w:hAnsi="Arial" w:cs="Arial"/>
          <w:shd w:val="clear" w:color="auto" w:fill="FFFFFF"/>
        </w:rPr>
        <w:t>–</w:t>
      </w:r>
      <w:r w:rsidRPr="00703337">
        <w:rPr>
          <w:rStyle w:val="nlmlpage"/>
          <w:rFonts w:ascii="Arial" w:hAnsi="Arial" w:cs="Arial"/>
        </w:rPr>
        <w:t>434</w:t>
      </w:r>
      <w:r w:rsidRPr="00703337">
        <w:rPr>
          <w:rFonts w:ascii="Arial" w:hAnsi="Arial" w:cs="Arial"/>
          <w:shd w:val="clear" w:color="auto" w:fill="FFFFFF"/>
        </w:rPr>
        <w:t>.</w:t>
      </w:r>
    </w:p>
    <w:p w14:paraId="08E83402"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Interventions to improve parent child relationship</w:t>
      </w:r>
    </w:p>
    <w:p w14:paraId="4F1FE699"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Lieberman, </w:t>
      </w:r>
      <w:r w:rsidRPr="00703337">
        <w:rPr>
          <w:rStyle w:val="nlmgiven-names"/>
          <w:rFonts w:ascii="Arial" w:hAnsi="Arial" w:cs="Arial"/>
        </w:rPr>
        <w:t>A. F.</w:t>
      </w:r>
      <w:r w:rsidRPr="00703337">
        <w:rPr>
          <w:rFonts w:ascii="Arial" w:hAnsi="Arial" w:cs="Arial"/>
          <w:shd w:val="clear" w:color="auto" w:fill="FFFFFF"/>
        </w:rPr>
        <w:t xml:space="preserve">, </w:t>
      </w:r>
      <w:r w:rsidRPr="00703337">
        <w:rPr>
          <w:rStyle w:val="hlfld-contribauthor"/>
          <w:rFonts w:ascii="Arial" w:hAnsi="Arial" w:cs="Arial"/>
        </w:rPr>
        <w:t xml:space="preserve">Van Horn, </w:t>
      </w:r>
      <w:r w:rsidRPr="00703337">
        <w:rPr>
          <w:rStyle w:val="nlmgiven-names"/>
          <w:rFonts w:ascii="Arial" w:hAnsi="Arial" w:cs="Arial"/>
        </w:rPr>
        <w:t>P.</w:t>
      </w:r>
      <w:r w:rsidRPr="00703337">
        <w:rPr>
          <w:rFonts w:ascii="Arial" w:hAnsi="Arial" w:cs="Arial"/>
          <w:shd w:val="clear" w:color="auto" w:fill="FFFFFF"/>
        </w:rPr>
        <w:t xml:space="preserve">, &amp; </w:t>
      </w:r>
      <w:proofErr w:type="spellStart"/>
      <w:r w:rsidRPr="00703337">
        <w:rPr>
          <w:rStyle w:val="hlfld-contribauthor"/>
          <w:rFonts w:ascii="Arial" w:hAnsi="Arial" w:cs="Arial"/>
        </w:rPr>
        <w:t>Ippen</w:t>
      </w:r>
      <w:proofErr w:type="spellEnd"/>
      <w:r w:rsidRPr="00703337">
        <w:rPr>
          <w:rStyle w:val="hlfld-contribauthor"/>
          <w:rFonts w:ascii="Arial" w:hAnsi="Arial" w:cs="Arial"/>
        </w:rPr>
        <w:t xml:space="preserve">, </w:t>
      </w:r>
      <w:r w:rsidRPr="00703337">
        <w:rPr>
          <w:rStyle w:val="nlmgiven-names"/>
          <w:rFonts w:ascii="Arial" w:hAnsi="Arial" w:cs="Arial"/>
        </w:rPr>
        <w:t>C. G.</w:t>
      </w:r>
      <w:r w:rsidRPr="00703337">
        <w:rPr>
          <w:rFonts w:ascii="Arial" w:hAnsi="Arial" w:cs="Arial"/>
          <w:shd w:val="clear" w:color="auto" w:fill="FFFFFF"/>
        </w:rPr>
        <w:t xml:space="preserve"> (</w:t>
      </w:r>
      <w:r w:rsidRPr="00703337">
        <w:rPr>
          <w:rStyle w:val="nlmyear"/>
          <w:rFonts w:ascii="Arial" w:hAnsi="Arial" w:cs="Arial"/>
        </w:rPr>
        <w:t>2005</w:t>
      </w:r>
      <w:r w:rsidRPr="00703337">
        <w:rPr>
          <w:rFonts w:ascii="Arial" w:hAnsi="Arial" w:cs="Arial"/>
          <w:shd w:val="clear" w:color="auto" w:fill="FFFFFF"/>
        </w:rPr>
        <w:t xml:space="preserve">). </w:t>
      </w:r>
      <w:r w:rsidRPr="00703337">
        <w:rPr>
          <w:rStyle w:val="nlmarticle-title"/>
          <w:rFonts w:ascii="Arial" w:hAnsi="Arial" w:cs="Arial"/>
        </w:rPr>
        <w:t>Toward evidence-based treatment: Child-parent psychotherapy with preschoolers exposed to marital violence</w:t>
      </w:r>
      <w:r w:rsidRPr="00703337">
        <w:rPr>
          <w:rFonts w:ascii="Arial" w:hAnsi="Arial" w:cs="Arial"/>
          <w:shd w:val="clear" w:color="auto" w:fill="FFFFFF"/>
        </w:rPr>
        <w:t xml:space="preserve">. </w:t>
      </w:r>
      <w:r w:rsidRPr="00703337">
        <w:rPr>
          <w:rFonts w:ascii="Arial" w:hAnsi="Arial" w:cs="Arial"/>
          <w:i/>
          <w:iCs/>
        </w:rPr>
        <w:t>Journal of the American Academy of Child and Adolescent Psychiatry</w:t>
      </w:r>
      <w:r w:rsidRPr="00703337">
        <w:rPr>
          <w:rFonts w:ascii="Arial" w:hAnsi="Arial" w:cs="Arial"/>
          <w:shd w:val="clear" w:color="auto" w:fill="FFFFFF"/>
        </w:rPr>
        <w:t xml:space="preserve">, 44(12), </w:t>
      </w:r>
      <w:r w:rsidRPr="00703337">
        <w:rPr>
          <w:rStyle w:val="nlmfpage"/>
          <w:rFonts w:ascii="Arial" w:hAnsi="Arial" w:cs="Arial"/>
        </w:rPr>
        <w:t>1241</w:t>
      </w:r>
      <w:r w:rsidRPr="00703337">
        <w:rPr>
          <w:rFonts w:ascii="Arial" w:hAnsi="Arial" w:cs="Arial"/>
          <w:shd w:val="clear" w:color="auto" w:fill="FFFFFF"/>
        </w:rPr>
        <w:t>–</w:t>
      </w:r>
      <w:r w:rsidRPr="00703337">
        <w:rPr>
          <w:rStyle w:val="nlmlpage"/>
          <w:rFonts w:ascii="Arial" w:hAnsi="Arial" w:cs="Arial"/>
        </w:rPr>
        <w:t>1248</w:t>
      </w:r>
      <w:r w:rsidRPr="00703337">
        <w:rPr>
          <w:rFonts w:ascii="Arial" w:hAnsi="Arial" w:cs="Arial"/>
          <w:shd w:val="clear" w:color="auto" w:fill="FFFFFF"/>
        </w:rPr>
        <w:t>.</w:t>
      </w:r>
    </w:p>
    <w:p w14:paraId="15DE6C6D"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Including the cultural context</w:t>
      </w:r>
    </w:p>
    <w:p w14:paraId="10F25A35"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Mitrani</w:t>
      </w:r>
      <w:proofErr w:type="spellEnd"/>
      <w:r w:rsidRPr="00703337">
        <w:rPr>
          <w:rStyle w:val="hlfld-contribauthor"/>
          <w:rFonts w:ascii="Arial" w:hAnsi="Arial" w:cs="Arial"/>
        </w:rPr>
        <w:t xml:space="preserve">, </w:t>
      </w:r>
      <w:r w:rsidRPr="00703337">
        <w:rPr>
          <w:rStyle w:val="nlmgiven-names"/>
          <w:rFonts w:ascii="Arial" w:hAnsi="Arial" w:cs="Arial"/>
        </w:rPr>
        <w:t>V. B.</w:t>
      </w:r>
      <w:r w:rsidRPr="00703337">
        <w:rPr>
          <w:rFonts w:ascii="Arial" w:hAnsi="Arial" w:cs="Arial"/>
          <w:shd w:val="clear" w:color="auto" w:fill="FFFFFF"/>
        </w:rPr>
        <w:t xml:space="preserve">, </w:t>
      </w:r>
      <w:r w:rsidRPr="00703337">
        <w:rPr>
          <w:rStyle w:val="hlfld-contribauthor"/>
          <w:rFonts w:ascii="Arial" w:hAnsi="Arial" w:cs="Arial"/>
        </w:rPr>
        <w:t xml:space="preserve">Santisteban, </w:t>
      </w:r>
      <w:r w:rsidRPr="00703337">
        <w:rPr>
          <w:rStyle w:val="nlmgiven-names"/>
          <w:rFonts w:ascii="Arial" w:hAnsi="Arial" w:cs="Arial"/>
        </w:rPr>
        <w:t>D. A.</w:t>
      </w:r>
      <w:r w:rsidRPr="00703337">
        <w:rPr>
          <w:rFonts w:ascii="Arial" w:hAnsi="Arial" w:cs="Arial"/>
          <w:shd w:val="clear" w:color="auto" w:fill="FFFFFF"/>
        </w:rPr>
        <w:t xml:space="preserve">, &amp; </w:t>
      </w:r>
      <w:r w:rsidRPr="00703337">
        <w:rPr>
          <w:rStyle w:val="hlfld-contribauthor"/>
          <w:rFonts w:ascii="Arial" w:hAnsi="Arial" w:cs="Arial"/>
        </w:rPr>
        <w:t xml:space="preserve">Muir, </w:t>
      </w:r>
      <w:r w:rsidRPr="00703337">
        <w:rPr>
          <w:rStyle w:val="nlmgiven-names"/>
          <w:rFonts w:ascii="Arial" w:hAnsi="Arial" w:cs="Arial"/>
        </w:rPr>
        <w:t>J. A.</w:t>
      </w:r>
      <w:r w:rsidRPr="00703337">
        <w:rPr>
          <w:rFonts w:ascii="Arial" w:hAnsi="Arial" w:cs="Arial"/>
          <w:shd w:val="clear" w:color="auto" w:fill="FFFFFF"/>
        </w:rPr>
        <w:t xml:space="preserve"> (</w:t>
      </w:r>
      <w:r w:rsidRPr="00703337">
        <w:rPr>
          <w:rStyle w:val="nlmyear"/>
          <w:rFonts w:ascii="Arial" w:hAnsi="Arial" w:cs="Arial"/>
        </w:rPr>
        <w:t>2004</w:t>
      </w:r>
      <w:r w:rsidRPr="00703337">
        <w:rPr>
          <w:rFonts w:ascii="Arial" w:hAnsi="Arial" w:cs="Arial"/>
          <w:shd w:val="clear" w:color="auto" w:fill="FFFFFF"/>
        </w:rPr>
        <w:t xml:space="preserve">). </w:t>
      </w:r>
      <w:r w:rsidRPr="00703337">
        <w:rPr>
          <w:rStyle w:val="nlmarticle-title"/>
          <w:rFonts w:ascii="Arial" w:hAnsi="Arial" w:cs="Arial"/>
        </w:rPr>
        <w:t>Addressing immigration-related separations in Hispanic families with a behavior-problem adolescent</w:t>
      </w:r>
      <w:r w:rsidRPr="00703337">
        <w:rPr>
          <w:rFonts w:ascii="Arial" w:hAnsi="Arial" w:cs="Arial"/>
          <w:shd w:val="clear" w:color="auto" w:fill="FFFFFF"/>
        </w:rPr>
        <w:t>.</w:t>
      </w:r>
      <w:r w:rsidRPr="00703337">
        <w:rPr>
          <w:rFonts w:ascii="Arial" w:hAnsi="Arial" w:cs="Arial"/>
          <w:i/>
          <w:iCs/>
        </w:rPr>
        <w:t xml:space="preserve"> American Journal of Orthopsychiatry</w:t>
      </w:r>
      <w:r w:rsidRPr="00703337">
        <w:rPr>
          <w:rFonts w:ascii="Arial" w:hAnsi="Arial" w:cs="Arial"/>
          <w:shd w:val="clear" w:color="auto" w:fill="FFFFFF"/>
        </w:rPr>
        <w:t xml:space="preserve">, 74(3), </w:t>
      </w:r>
      <w:r w:rsidRPr="00703337">
        <w:rPr>
          <w:rStyle w:val="nlmfpage"/>
          <w:rFonts w:ascii="Arial" w:hAnsi="Arial" w:cs="Arial"/>
        </w:rPr>
        <w:t>219</w:t>
      </w:r>
      <w:r w:rsidRPr="00703337">
        <w:rPr>
          <w:rFonts w:ascii="Arial" w:hAnsi="Arial" w:cs="Arial"/>
          <w:shd w:val="clear" w:color="auto" w:fill="FFFFFF"/>
        </w:rPr>
        <w:t>–</w:t>
      </w:r>
      <w:r w:rsidRPr="00703337">
        <w:rPr>
          <w:rStyle w:val="nlmlpage"/>
          <w:rFonts w:ascii="Arial" w:hAnsi="Arial" w:cs="Arial"/>
        </w:rPr>
        <w:t>229</w:t>
      </w:r>
      <w:r w:rsidRPr="00703337">
        <w:rPr>
          <w:rFonts w:ascii="Arial" w:hAnsi="Arial" w:cs="Arial"/>
          <w:shd w:val="clear" w:color="auto" w:fill="FFFFFF"/>
        </w:rPr>
        <w:t>.</w:t>
      </w:r>
    </w:p>
    <w:p w14:paraId="3C7B571B"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lastRenderedPageBreak/>
        <w:t>Caregiver separation effects on children</w:t>
      </w:r>
    </w:p>
    <w:p w14:paraId="62C974F5"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hlfld-contribauthor"/>
          <w:rFonts w:ascii="Arial" w:hAnsi="Arial" w:cs="Arial"/>
        </w:rPr>
        <w:t xml:space="preserve">Berlin, </w:t>
      </w:r>
      <w:r w:rsidRPr="00703337">
        <w:rPr>
          <w:rStyle w:val="nlmgiven-names"/>
          <w:rFonts w:ascii="Arial" w:hAnsi="Arial" w:cs="Arial"/>
        </w:rPr>
        <w:t>L. J.</w:t>
      </w:r>
      <w:r w:rsidRPr="00703337">
        <w:rPr>
          <w:rFonts w:ascii="Arial" w:hAnsi="Arial" w:cs="Arial"/>
          <w:shd w:val="clear" w:color="auto" w:fill="FFFFFF"/>
        </w:rPr>
        <w:t xml:space="preserve">, &amp; </w:t>
      </w:r>
      <w:r w:rsidRPr="00703337">
        <w:rPr>
          <w:rStyle w:val="hlfld-contribauthor"/>
          <w:rFonts w:ascii="Arial" w:hAnsi="Arial" w:cs="Arial"/>
        </w:rPr>
        <w:t xml:space="preserve">Boris, </w:t>
      </w:r>
      <w:r w:rsidRPr="00703337">
        <w:rPr>
          <w:rStyle w:val="nlmgiven-names"/>
          <w:rFonts w:ascii="Arial" w:hAnsi="Arial" w:cs="Arial"/>
        </w:rPr>
        <w:t>N. W.</w:t>
      </w:r>
      <w:r w:rsidRPr="00703337">
        <w:rPr>
          <w:rFonts w:ascii="Arial" w:hAnsi="Arial" w:cs="Arial"/>
          <w:shd w:val="clear" w:color="auto" w:fill="FFFFFF"/>
        </w:rPr>
        <w:t xml:space="preserve"> (</w:t>
      </w:r>
      <w:r w:rsidRPr="00703337">
        <w:rPr>
          <w:rStyle w:val="nlmyear"/>
          <w:rFonts w:ascii="Arial" w:hAnsi="Arial" w:cs="Arial"/>
        </w:rPr>
        <w:t>2011</w:t>
      </w:r>
      <w:r w:rsidRPr="00703337">
        <w:rPr>
          <w:rFonts w:ascii="Arial" w:hAnsi="Arial" w:cs="Arial"/>
          <w:shd w:val="clear" w:color="auto" w:fill="FFFFFF"/>
        </w:rPr>
        <w:t xml:space="preserve">). </w:t>
      </w:r>
      <w:r w:rsidRPr="00703337">
        <w:rPr>
          <w:rStyle w:val="nlmarticle-title"/>
          <w:rFonts w:ascii="Arial" w:hAnsi="Arial" w:cs="Arial"/>
        </w:rPr>
        <w:t>Practitioner review: Clinical applications of attachment theory and research for infants and young children</w:t>
      </w:r>
      <w:r w:rsidRPr="00703337">
        <w:rPr>
          <w:rFonts w:ascii="Arial" w:hAnsi="Arial" w:cs="Arial"/>
          <w:shd w:val="clear" w:color="auto" w:fill="FFFFFF"/>
        </w:rPr>
        <w:t xml:space="preserve">. </w:t>
      </w:r>
      <w:r w:rsidRPr="00703337">
        <w:rPr>
          <w:rFonts w:ascii="Arial" w:hAnsi="Arial" w:cs="Arial"/>
          <w:i/>
          <w:iCs/>
        </w:rPr>
        <w:t>Journal of Child Psychology and Psychiatry</w:t>
      </w:r>
      <w:r w:rsidRPr="00703337">
        <w:rPr>
          <w:rFonts w:ascii="Arial" w:hAnsi="Arial" w:cs="Arial"/>
          <w:shd w:val="clear" w:color="auto" w:fill="FFFFFF"/>
        </w:rPr>
        <w:t xml:space="preserve">, 52(8), </w:t>
      </w:r>
      <w:r w:rsidRPr="00703337">
        <w:rPr>
          <w:rStyle w:val="nlmfpage"/>
          <w:rFonts w:ascii="Arial" w:hAnsi="Arial" w:cs="Arial"/>
        </w:rPr>
        <w:t>819</w:t>
      </w:r>
      <w:r w:rsidRPr="00703337">
        <w:rPr>
          <w:rFonts w:ascii="Arial" w:hAnsi="Arial" w:cs="Arial"/>
          <w:shd w:val="clear" w:color="auto" w:fill="FFFFFF"/>
        </w:rPr>
        <w:t>–</w:t>
      </w:r>
      <w:r w:rsidRPr="00703337">
        <w:rPr>
          <w:rStyle w:val="nlmlpage"/>
          <w:rFonts w:ascii="Arial" w:hAnsi="Arial" w:cs="Arial"/>
        </w:rPr>
        <w:t>833</w:t>
      </w:r>
      <w:r w:rsidRPr="00703337">
        <w:rPr>
          <w:rFonts w:ascii="Arial" w:hAnsi="Arial" w:cs="Arial"/>
          <w:shd w:val="clear" w:color="auto" w:fill="FFFFFF"/>
        </w:rPr>
        <w:t>.</w:t>
      </w:r>
    </w:p>
    <w:p w14:paraId="6598C626"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Characteristics of individuals that affect response to intervention after separation</w:t>
      </w:r>
    </w:p>
    <w:p w14:paraId="30F69644"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Belsky, </w:t>
      </w:r>
      <w:r w:rsidRPr="00703337">
        <w:rPr>
          <w:rStyle w:val="nlmgiven-names"/>
          <w:rFonts w:ascii="Arial" w:hAnsi="Arial" w:cs="Arial"/>
        </w:rPr>
        <w:t>J.</w:t>
      </w:r>
      <w:r w:rsidRPr="00703337">
        <w:rPr>
          <w:rFonts w:ascii="Arial" w:hAnsi="Arial" w:cs="Arial"/>
          <w:shd w:val="clear" w:color="auto" w:fill="FFFFFF"/>
        </w:rPr>
        <w:t xml:space="preserve">, &amp; </w:t>
      </w:r>
      <w:proofErr w:type="spellStart"/>
      <w:r w:rsidRPr="00703337">
        <w:rPr>
          <w:rStyle w:val="hlfld-contribauthor"/>
          <w:rFonts w:ascii="Arial" w:hAnsi="Arial" w:cs="Arial"/>
        </w:rPr>
        <w:t>Pluess</w:t>
      </w:r>
      <w:proofErr w:type="spellEnd"/>
      <w:r w:rsidRPr="00703337">
        <w:rPr>
          <w:rStyle w:val="hlfld-contribauthor"/>
          <w:rFonts w:ascii="Arial" w:hAnsi="Arial" w:cs="Arial"/>
        </w:rPr>
        <w:t xml:space="preserve">, </w:t>
      </w:r>
      <w:r w:rsidRPr="00703337">
        <w:rPr>
          <w:rStyle w:val="nlmgiven-names"/>
          <w:rFonts w:ascii="Arial" w:hAnsi="Arial" w:cs="Arial"/>
        </w:rPr>
        <w:t>M.</w:t>
      </w:r>
      <w:r w:rsidRPr="00703337">
        <w:rPr>
          <w:rFonts w:ascii="Arial" w:hAnsi="Arial" w:cs="Arial"/>
          <w:shd w:val="clear" w:color="auto" w:fill="FFFFFF"/>
        </w:rPr>
        <w:t xml:space="preserve"> (</w:t>
      </w:r>
      <w:r w:rsidRPr="00703337">
        <w:rPr>
          <w:rStyle w:val="nlmyear"/>
          <w:rFonts w:ascii="Arial" w:hAnsi="Arial" w:cs="Arial"/>
        </w:rPr>
        <w:t>2009</w:t>
      </w:r>
      <w:r w:rsidRPr="00703337">
        <w:rPr>
          <w:rFonts w:ascii="Arial" w:hAnsi="Arial" w:cs="Arial"/>
          <w:shd w:val="clear" w:color="auto" w:fill="FFFFFF"/>
        </w:rPr>
        <w:t xml:space="preserve">). </w:t>
      </w:r>
      <w:r w:rsidRPr="00703337">
        <w:rPr>
          <w:rStyle w:val="nlmarticle-title"/>
          <w:rFonts w:ascii="Arial" w:hAnsi="Arial" w:cs="Arial"/>
        </w:rPr>
        <w:t>Beyond diathesis stress: Differential susceptibility to environmental influences</w:t>
      </w:r>
      <w:r w:rsidRPr="00703337">
        <w:rPr>
          <w:rFonts w:ascii="Arial" w:hAnsi="Arial" w:cs="Arial"/>
          <w:shd w:val="clear" w:color="auto" w:fill="FFFFFF"/>
        </w:rPr>
        <w:t xml:space="preserve">. </w:t>
      </w:r>
      <w:r w:rsidRPr="00703337">
        <w:rPr>
          <w:rFonts w:ascii="Arial" w:hAnsi="Arial" w:cs="Arial"/>
          <w:i/>
          <w:iCs/>
        </w:rPr>
        <w:t>Psychological Bulletin</w:t>
      </w:r>
      <w:r w:rsidRPr="00703337">
        <w:rPr>
          <w:rFonts w:ascii="Arial" w:hAnsi="Arial" w:cs="Arial"/>
          <w:shd w:val="clear" w:color="auto" w:fill="FFFFFF"/>
        </w:rPr>
        <w:t xml:space="preserve">, 135(6), </w:t>
      </w:r>
      <w:r w:rsidRPr="00703337">
        <w:rPr>
          <w:rStyle w:val="nlmfpage"/>
          <w:rFonts w:ascii="Arial" w:hAnsi="Arial" w:cs="Arial"/>
        </w:rPr>
        <w:t>885</w:t>
      </w:r>
      <w:r w:rsidRPr="00703337">
        <w:rPr>
          <w:rFonts w:ascii="Arial" w:hAnsi="Arial" w:cs="Arial"/>
          <w:shd w:val="clear" w:color="auto" w:fill="FFFFFF"/>
        </w:rPr>
        <w:t>–</w:t>
      </w:r>
      <w:r w:rsidRPr="00703337">
        <w:rPr>
          <w:rStyle w:val="nlmlpage"/>
          <w:rFonts w:ascii="Arial" w:hAnsi="Arial" w:cs="Arial"/>
        </w:rPr>
        <w:t>908</w:t>
      </w:r>
      <w:r w:rsidRPr="00703337">
        <w:rPr>
          <w:rFonts w:ascii="Arial" w:hAnsi="Arial" w:cs="Arial"/>
          <w:shd w:val="clear" w:color="auto" w:fill="FFFFFF"/>
        </w:rPr>
        <w:t>.</w:t>
      </w:r>
    </w:p>
    <w:p w14:paraId="7EEF8F35"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Consensus on avoiding group care and remaining in families</w:t>
      </w:r>
    </w:p>
    <w:p w14:paraId="4755E2A8"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Dozier, </w:t>
      </w:r>
      <w:r w:rsidRPr="00703337">
        <w:rPr>
          <w:rStyle w:val="nlmgiven-names"/>
          <w:rFonts w:ascii="Arial" w:hAnsi="Arial" w:cs="Arial"/>
        </w:rPr>
        <w:t>M.</w:t>
      </w:r>
      <w:r w:rsidRPr="00703337">
        <w:rPr>
          <w:rFonts w:ascii="Arial" w:hAnsi="Arial" w:cs="Arial"/>
          <w:shd w:val="clear" w:color="auto" w:fill="FFFFFF"/>
        </w:rPr>
        <w:t xml:space="preserve">, </w:t>
      </w:r>
      <w:r w:rsidRPr="00703337">
        <w:rPr>
          <w:rStyle w:val="hlfld-contribauthor"/>
          <w:rFonts w:ascii="Arial" w:hAnsi="Arial" w:cs="Arial"/>
        </w:rPr>
        <w:t xml:space="preserve">Kaufman, </w:t>
      </w:r>
      <w:r w:rsidRPr="00703337">
        <w:rPr>
          <w:rStyle w:val="nlmgiven-names"/>
          <w:rFonts w:ascii="Arial" w:hAnsi="Arial" w:cs="Arial"/>
        </w:rPr>
        <w:t>J.</w:t>
      </w:r>
      <w:r w:rsidRPr="00703337">
        <w:rPr>
          <w:rFonts w:ascii="Arial" w:hAnsi="Arial" w:cs="Arial"/>
          <w:shd w:val="clear" w:color="auto" w:fill="FFFFFF"/>
        </w:rPr>
        <w:t xml:space="preserve">, </w:t>
      </w:r>
      <w:r w:rsidRPr="00703337">
        <w:rPr>
          <w:rStyle w:val="hlfld-contribauthor"/>
          <w:rFonts w:ascii="Arial" w:hAnsi="Arial" w:cs="Arial"/>
        </w:rPr>
        <w:t xml:space="preserve">Kobak, </w:t>
      </w:r>
      <w:r w:rsidRPr="00703337">
        <w:rPr>
          <w:rStyle w:val="nlmgiven-names"/>
          <w:rFonts w:ascii="Arial" w:hAnsi="Arial" w:cs="Arial"/>
        </w:rPr>
        <w:t>R.</w:t>
      </w:r>
      <w:r w:rsidRPr="00703337">
        <w:rPr>
          <w:rFonts w:ascii="Arial" w:hAnsi="Arial" w:cs="Arial"/>
          <w:shd w:val="clear" w:color="auto" w:fill="FFFFFF"/>
        </w:rPr>
        <w:t xml:space="preserve">, </w:t>
      </w:r>
      <w:r w:rsidRPr="00703337">
        <w:rPr>
          <w:rStyle w:val="hlfld-contribauthor"/>
          <w:rFonts w:ascii="Arial" w:hAnsi="Arial" w:cs="Arial"/>
        </w:rPr>
        <w:t xml:space="preserve">O’Connor, </w:t>
      </w:r>
      <w:r w:rsidRPr="00703337">
        <w:rPr>
          <w:rStyle w:val="nlmgiven-names"/>
          <w:rFonts w:ascii="Arial" w:hAnsi="Arial" w:cs="Arial"/>
        </w:rPr>
        <w:t>T. G.</w:t>
      </w:r>
      <w:r w:rsidRPr="00703337">
        <w:rPr>
          <w:rFonts w:ascii="Arial" w:hAnsi="Arial" w:cs="Arial"/>
          <w:shd w:val="clear" w:color="auto" w:fill="FFFFFF"/>
        </w:rPr>
        <w:t xml:space="preserve">, </w:t>
      </w:r>
      <w:proofErr w:type="spellStart"/>
      <w:r w:rsidRPr="00703337">
        <w:rPr>
          <w:rStyle w:val="hlfld-contribauthor"/>
          <w:rFonts w:ascii="Arial" w:hAnsi="Arial" w:cs="Arial"/>
        </w:rPr>
        <w:t>Sagi</w:t>
      </w:r>
      <w:proofErr w:type="spellEnd"/>
      <w:r w:rsidRPr="00703337">
        <w:rPr>
          <w:rStyle w:val="hlfld-contribauthor"/>
          <w:rFonts w:ascii="Arial" w:hAnsi="Arial" w:cs="Arial"/>
        </w:rPr>
        <w:t xml:space="preserve">-Schwartz, </w:t>
      </w:r>
      <w:r w:rsidRPr="00703337">
        <w:rPr>
          <w:rStyle w:val="nlmgiven-names"/>
          <w:rFonts w:ascii="Arial" w:hAnsi="Arial" w:cs="Arial"/>
        </w:rPr>
        <w:t>A.</w:t>
      </w:r>
      <w:r w:rsidRPr="00703337">
        <w:rPr>
          <w:rFonts w:ascii="Arial" w:hAnsi="Arial" w:cs="Arial"/>
          <w:shd w:val="clear" w:color="auto" w:fill="FFFFFF"/>
        </w:rPr>
        <w:t xml:space="preserve">, </w:t>
      </w:r>
      <w:r w:rsidRPr="00703337">
        <w:rPr>
          <w:rStyle w:val="hlfld-contribauthor"/>
          <w:rFonts w:ascii="Arial" w:hAnsi="Arial" w:cs="Arial"/>
        </w:rPr>
        <w:t xml:space="preserve">Scott, </w:t>
      </w:r>
      <w:r w:rsidRPr="00703337">
        <w:rPr>
          <w:rStyle w:val="nlmgiven-names"/>
          <w:rFonts w:ascii="Arial" w:hAnsi="Arial" w:cs="Arial"/>
        </w:rPr>
        <w:t>S.</w:t>
      </w:r>
      <w:r w:rsidRPr="00703337">
        <w:rPr>
          <w:rFonts w:ascii="Arial" w:hAnsi="Arial" w:cs="Arial"/>
          <w:shd w:val="clear" w:color="auto" w:fill="FFFFFF"/>
        </w:rPr>
        <w:t xml:space="preserve">, … </w:t>
      </w: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nlmyear"/>
          <w:rFonts w:ascii="Arial" w:hAnsi="Arial" w:cs="Arial"/>
        </w:rPr>
        <w:t>2014</w:t>
      </w:r>
      <w:r w:rsidRPr="00703337">
        <w:rPr>
          <w:rFonts w:ascii="Arial" w:hAnsi="Arial" w:cs="Arial"/>
          <w:shd w:val="clear" w:color="auto" w:fill="FFFFFF"/>
        </w:rPr>
        <w:t xml:space="preserve">). </w:t>
      </w:r>
      <w:r w:rsidRPr="00703337">
        <w:rPr>
          <w:rStyle w:val="nlmarticle-title"/>
          <w:rFonts w:ascii="Arial" w:hAnsi="Arial" w:cs="Arial"/>
        </w:rPr>
        <w:t xml:space="preserve">Consensus statement on group care for children and adolescents: A statement of policy of the American </w:t>
      </w:r>
      <w:proofErr w:type="spellStart"/>
      <w:r w:rsidRPr="00703337">
        <w:rPr>
          <w:rStyle w:val="nlmarticle-title"/>
          <w:rFonts w:ascii="Arial" w:hAnsi="Arial" w:cs="Arial"/>
        </w:rPr>
        <w:t>Orthopsychiatric</w:t>
      </w:r>
      <w:proofErr w:type="spellEnd"/>
      <w:r w:rsidRPr="00703337">
        <w:rPr>
          <w:rStyle w:val="nlmarticle-title"/>
          <w:rFonts w:ascii="Arial" w:hAnsi="Arial" w:cs="Arial"/>
        </w:rPr>
        <w:t xml:space="preserve"> Association</w:t>
      </w:r>
      <w:r w:rsidRPr="00703337">
        <w:rPr>
          <w:rFonts w:ascii="Arial" w:hAnsi="Arial" w:cs="Arial"/>
          <w:shd w:val="clear" w:color="auto" w:fill="FFFFFF"/>
        </w:rPr>
        <w:t xml:space="preserve">. </w:t>
      </w:r>
      <w:r w:rsidRPr="00703337">
        <w:rPr>
          <w:rFonts w:ascii="Arial" w:hAnsi="Arial" w:cs="Arial"/>
          <w:i/>
          <w:iCs/>
        </w:rPr>
        <w:t>American Journal of Orthopsychiatry</w:t>
      </w:r>
      <w:r w:rsidRPr="00703337">
        <w:rPr>
          <w:rFonts w:ascii="Arial" w:hAnsi="Arial" w:cs="Arial"/>
          <w:shd w:val="clear" w:color="auto" w:fill="FFFFFF"/>
        </w:rPr>
        <w:t xml:space="preserve">, 84(3), </w:t>
      </w:r>
      <w:r w:rsidRPr="00703337">
        <w:rPr>
          <w:rStyle w:val="nlmfpage"/>
          <w:rFonts w:ascii="Arial" w:hAnsi="Arial" w:cs="Arial"/>
        </w:rPr>
        <w:t>219</w:t>
      </w:r>
      <w:r w:rsidRPr="00703337">
        <w:rPr>
          <w:rFonts w:ascii="Arial" w:hAnsi="Arial" w:cs="Arial"/>
          <w:shd w:val="clear" w:color="auto" w:fill="FFFFFF"/>
        </w:rPr>
        <w:t>–</w:t>
      </w:r>
      <w:r w:rsidRPr="00703337">
        <w:rPr>
          <w:rStyle w:val="nlmlpage"/>
          <w:rFonts w:ascii="Arial" w:hAnsi="Arial" w:cs="Arial"/>
        </w:rPr>
        <w:t>225</w:t>
      </w:r>
      <w:r w:rsidRPr="00703337">
        <w:rPr>
          <w:rFonts w:ascii="Arial" w:hAnsi="Arial" w:cs="Arial"/>
          <w:shd w:val="clear" w:color="auto" w:fill="FFFFFF"/>
        </w:rPr>
        <w:t>.</w:t>
      </w:r>
    </w:p>
    <w:p w14:paraId="44E5315B"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Fonts w:ascii="Arial" w:hAnsi="Arial" w:cs="Arial"/>
          <w:b/>
          <w:shd w:val="clear" w:color="auto" w:fill="FFFFFF"/>
        </w:rPr>
        <w:t>Stressors can cluster starting prenatally</w:t>
      </w:r>
    </w:p>
    <w:p w14:paraId="27A3403C"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Dong, </w:t>
      </w:r>
      <w:r w:rsidRPr="00703337">
        <w:rPr>
          <w:rStyle w:val="nlmgiven-names"/>
          <w:rFonts w:ascii="Arial" w:hAnsi="Arial" w:cs="Arial"/>
        </w:rPr>
        <w:t>M.</w:t>
      </w:r>
      <w:r w:rsidRPr="00703337">
        <w:rPr>
          <w:rFonts w:ascii="Arial" w:hAnsi="Arial" w:cs="Arial"/>
          <w:shd w:val="clear" w:color="auto" w:fill="FFFFFF"/>
        </w:rPr>
        <w:t xml:space="preserve">, </w:t>
      </w:r>
      <w:r w:rsidRPr="00703337">
        <w:rPr>
          <w:rStyle w:val="hlfld-contribauthor"/>
          <w:rFonts w:ascii="Arial" w:hAnsi="Arial" w:cs="Arial"/>
        </w:rPr>
        <w:t xml:space="preserve">Anda, </w:t>
      </w:r>
      <w:r w:rsidRPr="00703337">
        <w:rPr>
          <w:rStyle w:val="nlmgiven-names"/>
          <w:rFonts w:ascii="Arial" w:hAnsi="Arial" w:cs="Arial"/>
        </w:rPr>
        <w:t>R. F.</w:t>
      </w:r>
      <w:r w:rsidRPr="00703337">
        <w:rPr>
          <w:rFonts w:ascii="Arial" w:hAnsi="Arial" w:cs="Arial"/>
          <w:shd w:val="clear" w:color="auto" w:fill="FFFFFF"/>
        </w:rPr>
        <w:t xml:space="preserve">, </w:t>
      </w:r>
      <w:proofErr w:type="spellStart"/>
      <w:r w:rsidRPr="00703337">
        <w:rPr>
          <w:rStyle w:val="hlfld-contribauthor"/>
          <w:rFonts w:ascii="Arial" w:hAnsi="Arial" w:cs="Arial"/>
        </w:rPr>
        <w:t>Felitti</w:t>
      </w:r>
      <w:proofErr w:type="spellEnd"/>
      <w:r w:rsidRPr="00703337">
        <w:rPr>
          <w:rStyle w:val="hlfld-contribauthor"/>
          <w:rFonts w:ascii="Arial" w:hAnsi="Arial" w:cs="Arial"/>
        </w:rPr>
        <w:t xml:space="preserve">, </w:t>
      </w:r>
      <w:r w:rsidRPr="00703337">
        <w:rPr>
          <w:rStyle w:val="nlmgiven-names"/>
          <w:rFonts w:ascii="Arial" w:hAnsi="Arial" w:cs="Arial"/>
        </w:rPr>
        <w:t>V. J.</w:t>
      </w:r>
      <w:r w:rsidRPr="00703337">
        <w:rPr>
          <w:rFonts w:ascii="Arial" w:hAnsi="Arial" w:cs="Arial"/>
          <w:shd w:val="clear" w:color="auto" w:fill="FFFFFF"/>
        </w:rPr>
        <w:t xml:space="preserve">, </w:t>
      </w:r>
      <w:r w:rsidRPr="00703337">
        <w:rPr>
          <w:rStyle w:val="hlfld-contribauthor"/>
          <w:rFonts w:ascii="Arial" w:hAnsi="Arial" w:cs="Arial"/>
        </w:rPr>
        <w:t xml:space="preserve">Dube, </w:t>
      </w:r>
      <w:r w:rsidRPr="00703337">
        <w:rPr>
          <w:rStyle w:val="nlmgiven-names"/>
          <w:rFonts w:ascii="Arial" w:hAnsi="Arial" w:cs="Arial"/>
        </w:rPr>
        <w:t>S. R.</w:t>
      </w:r>
      <w:r w:rsidRPr="00703337">
        <w:rPr>
          <w:rFonts w:ascii="Arial" w:hAnsi="Arial" w:cs="Arial"/>
          <w:shd w:val="clear" w:color="auto" w:fill="FFFFFF"/>
        </w:rPr>
        <w:t xml:space="preserve">, </w:t>
      </w:r>
      <w:r w:rsidRPr="00703337">
        <w:rPr>
          <w:rStyle w:val="hlfld-contribauthor"/>
          <w:rFonts w:ascii="Arial" w:hAnsi="Arial" w:cs="Arial"/>
        </w:rPr>
        <w:t xml:space="preserve">Williamson, </w:t>
      </w:r>
      <w:r w:rsidRPr="00703337">
        <w:rPr>
          <w:rStyle w:val="nlmgiven-names"/>
          <w:rFonts w:ascii="Arial" w:hAnsi="Arial" w:cs="Arial"/>
        </w:rPr>
        <w:t>D. F.</w:t>
      </w:r>
      <w:r w:rsidRPr="00703337">
        <w:rPr>
          <w:rFonts w:ascii="Arial" w:hAnsi="Arial" w:cs="Arial"/>
          <w:shd w:val="clear" w:color="auto" w:fill="FFFFFF"/>
        </w:rPr>
        <w:t xml:space="preserve">, </w:t>
      </w:r>
      <w:r w:rsidRPr="00703337">
        <w:rPr>
          <w:rStyle w:val="hlfld-contribauthor"/>
          <w:rFonts w:ascii="Arial" w:hAnsi="Arial" w:cs="Arial"/>
        </w:rPr>
        <w:t xml:space="preserve">Thompson, </w:t>
      </w:r>
      <w:r w:rsidRPr="00703337">
        <w:rPr>
          <w:rStyle w:val="nlmgiven-names"/>
          <w:rFonts w:ascii="Arial" w:hAnsi="Arial" w:cs="Arial"/>
        </w:rPr>
        <w:t>T. J.</w:t>
      </w:r>
      <w:r w:rsidRPr="00703337">
        <w:rPr>
          <w:rFonts w:ascii="Arial" w:hAnsi="Arial" w:cs="Arial"/>
          <w:shd w:val="clear" w:color="auto" w:fill="FFFFFF"/>
        </w:rPr>
        <w:t xml:space="preserve">, &amp; </w:t>
      </w:r>
      <w:r w:rsidRPr="00703337">
        <w:rPr>
          <w:rStyle w:val="hlfld-contribauthor"/>
          <w:rFonts w:ascii="Arial" w:hAnsi="Arial" w:cs="Arial"/>
        </w:rPr>
        <w:t xml:space="preserve">Giles, </w:t>
      </w:r>
      <w:r w:rsidRPr="00703337">
        <w:rPr>
          <w:rStyle w:val="nlmgiven-names"/>
          <w:rFonts w:ascii="Arial" w:hAnsi="Arial" w:cs="Arial"/>
        </w:rPr>
        <w:t>W. H.</w:t>
      </w:r>
      <w:r w:rsidRPr="00703337">
        <w:rPr>
          <w:rFonts w:ascii="Arial" w:hAnsi="Arial" w:cs="Arial"/>
          <w:shd w:val="clear" w:color="auto" w:fill="FFFFFF"/>
        </w:rPr>
        <w:t xml:space="preserve"> (</w:t>
      </w:r>
      <w:r w:rsidRPr="00703337">
        <w:rPr>
          <w:rStyle w:val="nlmyear"/>
          <w:rFonts w:ascii="Arial" w:hAnsi="Arial" w:cs="Arial"/>
        </w:rPr>
        <w:t>2004</w:t>
      </w:r>
      <w:r w:rsidRPr="00703337">
        <w:rPr>
          <w:rFonts w:ascii="Arial" w:hAnsi="Arial" w:cs="Arial"/>
          <w:shd w:val="clear" w:color="auto" w:fill="FFFFFF"/>
        </w:rPr>
        <w:t xml:space="preserve">). </w:t>
      </w:r>
      <w:r w:rsidRPr="00703337">
        <w:rPr>
          <w:rStyle w:val="nlmarticle-title"/>
          <w:rFonts w:ascii="Arial" w:hAnsi="Arial" w:cs="Arial"/>
        </w:rPr>
        <w:t>The interrelatedness of multiple forms of childhood abuse, neglect, and household dysfunction</w:t>
      </w:r>
      <w:r w:rsidRPr="00703337">
        <w:rPr>
          <w:rFonts w:ascii="Arial" w:hAnsi="Arial" w:cs="Arial"/>
          <w:shd w:val="clear" w:color="auto" w:fill="FFFFFF"/>
        </w:rPr>
        <w:t xml:space="preserve">. </w:t>
      </w:r>
      <w:r w:rsidRPr="00703337">
        <w:rPr>
          <w:rFonts w:ascii="Arial" w:hAnsi="Arial" w:cs="Arial"/>
          <w:i/>
          <w:iCs/>
        </w:rPr>
        <w:t>Child Abuse and Neglect</w:t>
      </w:r>
      <w:r w:rsidRPr="00703337">
        <w:rPr>
          <w:rFonts w:ascii="Arial" w:hAnsi="Arial" w:cs="Arial"/>
          <w:shd w:val="clear" w:color="auto" w:fill="FFFFFF"/>
        </w:rPr>
        <w:t xml:space="preserve">, 28(7), </w:t>
      </w:r>
      <w:r w:rsidRPr="00703337">
        <w:rPr>
          <w:rStyle w:val="nlmfpage"/>
          <w:rFonts w:ascii="Arial" w:hAnsi="Arial" w:cs="Arial"/>
        </w:rPr>
        <w:t>771</w:t>
      </w:r>
      <w:r w:rsidRPr="00703337">
        <w:rPr>
          <w:rFonts w:ascii="Arial" w:hAnsi="Arial" w:cs="Arial"/>
          <w:shd w:val="clear" w:color="auto" w:fill="FFFFFF"/>
        </w:rPr>
        <w:t>–</w:t>
      </w:r>
      <w:r w:rsidRPr="00703337">
        <w:rPr>
          <w:rStyle w:val="nlmlpage"/>
          <w:rFonts w:ascii="Arial" w:hAnsi="Arial" w:cs="Arial"/>
        </w:rPr>
        <w:t>784</w:t>
      </w:r>
      <w:r w:rsidRPr="00703337">
        <w:rPr>
          <w:rFonts w:ascii="Arial" w:hAnsi="Arial" w:cs="Arial"/>
          <w:shd w:val="clear" w:color="auto" w:fill="FFFFFF"/>
        </w:rPr>
        <w:t xml:space="preserve">. </w:t>
      </w:r>
    </w:p>
    <w:p w14:paraId="3CE3FEE9"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Style w:val="nlmpub-id"/>
          <w:rFonts w:ascii="Arial" w:hAnsi="Arial" w:cs="Arial"/>
          <w:b/>
        </w:rPr>
        <w:t>Total deprivation of adult care and its effects</w:t>
      </w:r>
    </w:p>
    <w:p w14:paraId="11B70491" w14:textId="77777777" w:rsidR="004C1A8B" w:rsidRPr="00703337" w:rsidRDefault="004C1A8B" w:rsidP="004C1A8B">
      <w:pPr>
        <w:spacing w:before="100" w:beforeAutospacing="1" w:after="100" w:afterAutospacing="1" w:line="297" w:lineRule="atLeast"/>
        <w:rPr>
          <w:rStyle w:val="nlmpub-id"/>
          <w:rFonts w:ascii="Arial" w:hAnsi="Arial" w:cs="Arial"/>
        </w:rPr>
      </w:pPr>
      <w:proofErr w:type="spellStart"/>
      <w:r w:rsidRPr="00703337">
        <w:rPr>
          <w:rStyle w:val="hlfld-contribauthor"/>
          <w:rFonts w:ascii="Arial" w:hAnsi="Arial" w:cs="Arial"/>
        </w:rPr>
        <w:t>Zingg</w:t>
      </w:r>
      <w:proofErr w:type="spellEnd"/>
      <w:r w:rsidRPr="00703337">
        <w:rPr>
          <w:rStyle w:val="hlfld-contribauthor"/>
          <w:rFonts w:ascii="Arial" w:hAnsi="Arial" w:cs="Arial"/>
        </w:rPr>
        <w:t xml:space="preserve">, </w:t>
      </w:r>
      <w:r w:rsidRPr="00703337">
        <w:rPr>
          <w:rStyle w:val="nlmgiven-names"/>
          <w:rFonts w:ascii="Arial" w:hAnsi="Arial" w:cs="Arial"/>
        </w:rPr>
        <w:t>R. M.</w:t>
      </w:r>
      <w:r w:rsidRPr="00703337">
        <w:rPr>
          <w:rFonts w:ascii="Arial" w:hAnsi="Arial" w:cs="Arial"/>
          <w:shd w:val="clear" w:color="auto" w:fill="FFFFFF"/>
        </w:rPr>
        <w:t xml:space="preserve"> (</w:t>
      </w:r>
      <w:r w:rsidRPr="00703337">
        <w:rPr>
          <w:rStyle w:val="nlmyear"/>
          <w:rFonts w:ascii="Arial" w:hAnsi="Arial" w:cs="Arial"/>
        </w:rPr>
        <w:t>1940</w:t>
      </w:r>
      <w:r w:rsidRPr="00703337">
        <w:rPr>
          <w:rFonts w:ascii="Arial" w:hAnsi="Arial" w:cs="Arial"/>
          <w:shd w:val="clear" w:color="auto" w:fill="FFFFFF"/>
        </w:rPr>
        <w:t xml:space="preserve">). </w:t>
      </w:r>
      <w:r w:rsidRPr="00703337">
        <w:rPr>
          <w:rStyle w:val="nlmarticle-title"/>
          <w:rFonts w:ascii="Arial" w:hAnsi="Arial" w:cs="Arial"/>
        </w:rPr>
        <w:t>Feral man and extreme cases of isolation</w:t>
      </w:r>
      <w:r w:rsidRPr="00703337">
        <w:rPr>
          <w:rFonts w:ascii="Arial" w:hAnsi="Arial" w:cs="Arial"/>
          <w:shd w:val="clear" w:color="auto" w:fill="FFFFFF"/>
        </w:rPr>
        <w:t xml:space="preserve">. </w:t>
      </w:r>
      <w:r w:rsidRPr="00703337">
        <w:rPr>
          <w:rFonts w:ascii="Arial" w:hAnsi="Arial" w:cs="Arial"/>
          <w:i/>
          <w:iCs/>
        </w:rPr>
        <w:t>The American Journal of Psychology</w:t>
      </w:r>
      <w:r w:rsidRPr="00703337">
        <w:rPr>
          <w:rFonts w:ascii="Arial" w:hAnsi="Arial" w:cs="Arial"/>
          <w:shd w:val="clear" w:color="auto" w:fill="FFFFFF"/>
        </w:rPr>
        <w:t xml:space="preserve">, 53, </w:t>
      </w:r>
      <w:r w:rsidRPr="00703337">
        <w:rPr>
          <w:rStyle w:val="nlmfpage"/>
          <w:rFonts w:ascii="Arial" w:hAnsi="Arial" w:cs="Arial"/>
        </w:rPr>
        <w:t>487</w:t>
      </w:r>
      <w:r w:rsidRPr="00703337">
        <w:rPr>
          <w:rFonts w:ascii="Arial" w:hAnsi="Arial" w:cs="Arial"/>
          <w:shd w:val="clear" w:color="auto" w:fill="FFFFFF"/>
        </w:rPr>
        <w:t>–</w:t>
      </w:r>
      <w:r w:rsidRPr="00703337">
        <w:rPr>
          <w:rStyle w:val="nlmlpage"/>
          <w:rFonts w:ascii="Arial" w:hAnsi="Arial" w:cs="Arial"/>
        </w:rPr>
        <w:t>517</w:t>
      </w:r>
      <w:r w:rsidRPr="00703337">
        <w:rPr>
          <w:rFonts w:ascii="Arial" w:hAnsi="Arial" w:cs="Arial"/>
          <w:shd w:val="clear" w:color="auto" w:fill="FFFFFF"/>
        </w:rPr>
        <w:t>.</w:t>
      </w:r>
    </w:p>
    <w:p w14:paraId="3536F2F0" w14:textId="77777777" w:rsidR="004C1A8B" w:rsidRPr="00703337" w:rsidRDefault="004C1A8B" w:rsidP="004C1A8B">
      <w:pPr>
        <w:spacing w:before="100" w:beforeAutospacing="1" w:after="100" w:afterAutospacing="1" w:line="297" w:lineRule="atLeast"/>
        <w:rPr>
          <w:rStyle w:val="nlmpub-id"/>
          <w:rFonts w:ascii="Arial" w:hAnsi="Arial" w:cs="Arial"/>
          <w:b/>
        </w:rPr>
      </w:pPr>
      <w:r w:rsidRPr="00703337">
        <w:rPr>
          <w:rStyle w:val="nlmpub-id"/>
          <w:rFonts w:ascii="Arial" w:hAnsi="Arial" w:cs="Arial"/>
          <w:b/>
        </w:rPr>
        <w:t>Institutions are nearly always harmful</w:t>
      </w:r>
    </w:p>
    <w:p w14:paraId="1812A6E0"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Berens, </w:t>
      </w:r>
      <w:r w:rsidRPr="00703337">
        <w:rPr>
          <w:rStyle w:val="nlmgiven-names"/>
          <w:rFonts w:ascii="Arial" w:hAnsi="Arial" w:cs="Arial"/>
        </w:rPr>
        <w:t>A. E.</w:t>
      </w:r>
      <w:r w:rsidRPr="00703337">
        <w:rPr>
          <w:rFonts w:ascii="Arial" w:hAnsi="Arial" w:cs="Arial"/>
          <w:shd w:val="clear" w:color="auto" w:fill="FFFFFF"/>
        </w:rPr>
        <w:t xml:space="preserve">, &amp; </w:t>
      </w: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nlmyear"/>
          <w:rFonts w:ascii="Arial" w:hAnsi="Arial" w:cs="Arial"/>
        </w:rPr>
        <w:t>2015</w:t>
      </w:r>
      <w:r w:rsidRPr="00703337">
        <w:rPr>
          <w:rFonts w:ascii="Arial" w:hAnsi="Arial" w:cs="Arial"/>
          <w:shd w:val="clear" w:color="auto" w:fill="FFFFFF"/>
        </w:rPr>
        <w:t xml:space="preserve">). </w:t>
      </w:r>
      <w:r w:rsidRPr="00703337">
        <w:rPr>
          <w:rStyle w:val="nlmarticle-title"/>
          <w:rFonts w:ascii="Arial" w:hAnsi="Arial" w:cs="Arial"/>
        </w:rPr>
        <w:t>The science of early adversity: Is there a role for large institutions in the care of vulnerable children?</w:t>
      </w:r>
      <w:r w:rsidRPr="00703337">
        <w:rPr>
          <w:rFonts w:ascii="Arial" w:hAnsi="Arial" w:cs="Arial"/>
          <w:shd w:val="clear" w:color="auto" w:fill="FFFFFF"/>
        </w:rPr>
        <w:t xml:space="preserve"> </w:t>
      </w:r>
      <w:r w:rsidRPr="00703337">
        <w:rPr>
          <w:rFonts w:ascii="Arial" w:hAnsi="Arial" w:cs="Arial"/>
          <w:i/>
          <w:iCs/>
        </w:rPr>
        <w:t>The Lancet</w:t>
      </w:r>
      <w:r w:rsidRPr="00703337">
        <w:rPr>
          <w:rFonts w:ascii="Arial" w:hAnsi="Arial" w:cs="Arial"/>
          <w:shd w:val="clear" w:color="auto" w:fill="FFFFFF"/>
        </w:rPr>
        <w:t xml:space="preserve">, 386(9991), </w:t>
      </w:r>
      <w:r w:rsidRPr="00703337">
        <w:rPr>
          <w:rStyle w:val="nlmfpage"/>
          <w:rFonts w:ascii="Arial" w:hAnsi="Arial" w:cs="Arial"/>
        </w:rPr>
        <w:t>388</w:t>
      </w:r>
      <w:r w:rsidRPr="00703337">
        <w:rPr>
          <w:rFonts w:ascii="Arial" w:hAnsi="Arial" w:cs="Arial"/>
          <w:shd w:val="clear" w:color="auto" w:fill="FFFFFF"/>
        </w:rPr>
        <w:t>–</w:t>
      </w:r>
      <w:r w:rsidRPr="00703337">
        <w:rPr>
          <w:rStyle w:val="nlmlpage"/>
          <w:rFonts w:ascii="Arial" w:hAnsi="Arial" w:cs="Arial"/>
        </w:rPr>
        <w:t>398</w:t>
      </w:r>
      <w:r w:rsidRPr="00703337">
        <w:rPr>
          <w:rFonts w:ascii="Arial" w:hAnsi="Arial" w:cs="Arial"/>
          <w:shd w:val="clear" w:color="auto" w:fill="FFFFFF"/>
        </w:rPr>
        <w:t xml:space="preserve">.; </w:t>
      </w:r>
      <w:proofErr w:type="spellStart"/>
      <w:r w:rsidRPr="00703337">
        <w:rPr>
          <w:rStyle w:val="hlfld-contribauthor"/>
          <w:rFonts w:ascii="Arial" w:hAnsi="Arial" w:cs="Arial"/>
        </w:rPr>
        <w:t>Smyke</w:t>
      </w:r>
      <w:proofErr w:type="spellEnd"/>
      <w:r w:rsidRPr="00703337">
        <w:rPr>
          <w:rStyle w:val="hlfld-contribauthor"/>
          <w:rFonts w:ascii="Arial" w:hAnsi="Arial" w:cs="Arial"/>
        </w:rPr>
        <w:t xml:space="preserve">, </w:t>
      </w:r>
      <w:r w:rsidRPr="00703337">
        <w:rPr>
          <w:rStyle w:val="nlmgiven-names"/>
          <w:rFonts w:ascii="Arial" w:hAnsi="Arial" w:cs="Arial"/>
        </w:rPr>
        <w:t>A. T.</w:t>
      </w:r>
      <w:r w:rsidRPr="00703337">
        <w:rPr>
          <w:rFonts w:ascii="Arial" w:hAnsi="Arial" w:cs="Arial"/>
          <w:shd w:val="clear" w:color="auto" w:fill="FFFFFF"/>
        </w:rPr>
        <w:t xml:space="preserve">, </w:t>
      </w:r>
    </w:p>
    <w:p w14:paraId="1E989001"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hlfld-contribauthor"/>
          <w:rFonts w:ascii="Arial" w:hAnsi="Arial" w:cs="Arial"/>
        </w:rPr>
        <w:t xml:space="preserve">Fox, </w:t>
      </w:r>
      <w:r w:rsidRPr="00703337">
        <w:rPr>
          <w:rStyle w:val="nlmgiven-names"/>
          <w:rFonts w:ascii="Arial" w:hAnsi="Arial" w:cs="Arial"/>
        </w:rPr>
        <w:t>N. A.</w:t>
      </w:r>
      <w:r w:rsidRPr="00703337">
        <w:rPr>
          <w:rFonts w:ascii="Arial" w:hAnsi="Arial" w:cs="Arial"/>
          <w:shd w:val="clear" w:color="auto" w:fill="FFFFFF"/>
        </w:rPr>
        <w:t xml:space="preserve">, &amp; </w:t>
      </w: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nlmyear"/>
          <w:rFonts w:ascii="Arial" w:hAnsi="Arial" w:cs="Arial"/>
        </w:rPr>
        <w:t>2009</w:t>
      </w:r>
      <w:r w:rsidRPr="00703337">
        <w:rPr>
          <w:rFonts w:ascii="Arial" w:hAnsi="Arial" w:cs="Arial"/>
          <w:shd w:val="clear" w:color="auto" w:fill="FFFFFF"/>
        </w:rPr>
        <w:t xml:space="preserve">). </w:t>
      </w:r>
      <w:r w:rsidRPr="00703337">
        <w:rPr>
          <w:rStyle w:val="nlmarticle-title"/>
          <w:rFonts w:ascii="Arial" w:hAnsi="Arial" w:cs="Arial"/>
        </w:rPr>
        <w:t>A new model of foster care for young children: The Bucharest Early Intervention Project</w:t>
      </w:r>
      <w:r w:rsidRPr="00703337">
        <w:rPr>
          <w:rFonts w:ascii="Arial" w:hAnsi="Arial" w:cs="Arial"/>
          <w:shd w:val="clear" w:color="auto" w:fill="FFFFFF"/>
        </w:rPr>
        <w:t xml:space="preserve">. </w:t>
      </w:r>
      <w:r w:rsidRPr="00703337">
        <w:rPr>
          <w:rFonts w:ascii="Arial" w:hAnsi="Arial" w:cs="Arial"/>
          <w:i/>
          <w:iCs/>
        </w:rPr>
        <w:t>Child and Adolescent Psychiatric Clinics of North America</w:t>
      </w:r>
      <w:r w:rsidRPr="00703337">
        <w:rPr>
          <w:rFonts w:ascii="Arial" w:hAnsi="Arial" w:cs="Arial"/>
          <w:shd w:val="clear" w:color="auto" w:fill="FFFFFF"/>
        </w:rPr>
        <w:t xml:space="preserve">, 18, </w:t>
      </w:r>
      <w:r w:rsidRPr="00703337">
        <w:rPr>
          <w:rStyle w:val="nlmfpage"/>
          <w:rFonts w:ascii="Arial" w:hAnsi="Arial" w:cs="Arial"/>
        </w:rPr>
        <w:t>721</w:t>
      </w:r>
      <w:r w:rsidRPr="00703337">
        <w:rPr>
          <w:rFonts w:ascii="Arial" w:hAnsi="Arial" w:cs="Arial"/>
          <w:shd w:val="clear" w:color="auto" w:fill="FFFFFF"/>
        </w:rPr>
        <w:t>–</w:t>
      </w:r>
      <w:r w:rsidRPr="00703337">
        <w:rPr>
          <w:rStyle w:val="nlmlpage"/>
          <w:rFonts w:ascii="Arial" w:hAnsi="Arial" w:cs="Arial"/>
        </w:rPr>
        <w:t>734</w:t>
      </w:r>
      <w:r w:rsidRPr="00703337">
        <w:rPr>
          <w:rFonts w:ascii="Arial" w:hAnsi="Arial" w:cs="Arial"/>
          <w:shd w:val="clear" w:color="auto" w:fill="FFFFFF"/>
        </w:rPr>
        <w:t xml:space="preserve">. </w:t>
      </w:r>
      <w:proofErr w:type="gramStart"/>
      <w:r w:rsidRPr="00703337">
        <w:rPr>
          <w:rFonts w:ascii="Arial" w:hAnsi="Arial" w:cs="Arial"/>
          <w:shd w:val="clear" w:color="auto" w:fill="FFFFFF"/>
        </w:rPr>
        <w:t>doi:</w:t>
      </w:r>
      <w:r w:rsidRPr="00703337">
        <w:rPr>
          <w:rStyle w:val="nlmpub-id"/>
          <w:rFonts w:ascii="Arial" w:hAnsi="Arial" w:cs="Arial"/>
        </w:rPr>
        <w:t>10.1016/j.chc</w:t>
      </w:r>
      <w:proofErr w:type="gramEnd"/>
      <w:r w:rsidRPr="00703337">
        <w:rPr>
          <w:rStyle w:val="nlmpub-id"/>
          <w:rFonts w:ascii="Arial" w:hAnsi="Arial" w:cs="Arial"/>
        </w:rPr>
        <w:t>.2009.03.003</w:t>
      </w:r>
    </w:p>
    <w:p w14:paraId="5DD94BC8" w14:textId="77777777" w:rsidR="004C1A8B" w:rsidRPr="00703337" w:rsidRDefault="004C1A8B" w:rsidP="004C1A8B">
      <w:pPr>
        <w:spacing w:before="100" w:beforeAutospacing="1" w:after="100" w:afterAutospacing="1" w:line="297" w:lineRule="atLeast"/>
        <w:rPr>
          <w:rFonts w:ascii="Arial" w:hAnsi="Arial" w:cs="Arial"/>
          <w:b/>
          <w:shd w:val="clear" w:color="auto" w:fill="FFFFFF"/>
        </w:rPr>
      </w:pPr>
      <w:r w:rsidRPr="00703337">
        <w:rPr>
          <w:rFonts w:ascii="Arial" w:hAnsi="Arial" w:cs="Arial"/>
          <w:b/>
          <w:shd w:val="clear" w:color="auto" w:fill="FFFFFF"/>
        </w:rPr>
        <w:t>Nonhuman animal studies on effects of maternal separation</w:t>
      </w:r>
    </w:p>
    <w:p w14:paraId="743D1431"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Nishi, </w:t>
      </w:r>
      <w:r w:rsidRPr="00703337">
        <w:rPr>
          <w:rStyle w:val="nlmgiven-names"/>
          <w:rFonts w:ascii="Arial" w:hAnsi="Arial" w:cs="Arial"/>
        </w:rPr>
        <w:t>M.</w:t>
      </w:r>
      <w:r w:rsidRPr="00703337">
        <w:rPr>
          <w:rFonts w:ascii="Arial" w:hAnsi="Arial" w:cs="Arial"/>
          <w:shd w:val="clear" w:color="auto" w:fill="FFFFFF"/>
        </w:rPr>
        <w:t xml:space="preserve">, </w:t>
      </w:r>
      <w:r w:rsidRPr="00703337">
        <w:rPr>
          <w:rStyle w:val="hlfld-contribauthor"/>
          <w:rFonts w:ascii="Arial" w:hAnsi="Arial" w:cs="Arial"/>
        </w:rPr>
        <w:t xml:space="preserve">Horii-Hayashi, </w:t>
      </w:r>
      <w:r w:rsidRPr="00703337">
        <w:rPr>
          <w:rStyle w:val="nlmgiven-names"/>
          <w:rFonts w:ascii="Arial" w:hAnsi="Arial" w:cs="Arial"/>
        </w:rPr>
        <w:t>N.</w:t>
      </w:r>
      <w:r w:rsidRPr="00703337">
        <w:rPr>
          <w:rFonts w:ascii="Arial" w:hAnsi="Arial" w:cs="Arial"/>
          <w:shd w:val="clear" w:color="auto" w:fill="FFFFFF"/>
        </w:rPr>
        <w:t xml:space="preserve">, &amp; </w:t>
      </w:r>
      <w:proofErr w:type="spellStart"/>
      <w:r w:rsidRPr="00703337">
        <w:rPr>
          <w:rStyle w:val="hlfld-contribauthor"/>
          <w:rFonts w:ascii="Arial" w:hAnsi="Arial" w:cs="Arial"/>
        </w:rPr>
        <w:t>Sasagawa</w:t>
      </w:r>
      <w:proofErr w:type="spellEnd"/>
      <w:r w:rsidRPr="00703337">
        <w:rPr>
          <w:rStyle w:val="hlfld-contribauthor"/>
          <w:rFonts w:ascii="Arial" w:hAnsi="Arial" w:cs="Arial"/>
        </w:rPr>
        <w:t xml:space="preserve">, </w:t>
      </w:r>
      <w:r w:rsidRPr="00703337">
        <w:rPr>
          <w:rStyle w:val="nlmgiven-names"/>
          <w:rFonts w:ascii="Arial" w:hAnsi="Arial" w:cs="Arial"/>
        </w:rPr>
        <w:t>T.</w:t>
      </w:r>
      <w:r w:rsidRPr="00703337">
        <w:rPr>
          <w:rFonts w:ascii="Arial" w:hAnsi="Arial" w:cs="Arial"/>
          <w:shd w:val="clear" w:color="auto" w:fill="FFFFFF"/>
        </w:rPr>
        <w:t xml:space="preserve"> (</w:t>
      </w:r>
      <w:r w:rsidRPr="00703337">
        <w:rPr>
          <w:rStyle w:val="nlmyear"/>
          <w:rFonts w:ascii="Arial" w:hAnsi="Arial" w:cs="Arial"/>
        </w:rPr>
        <w:t>2014</w:t>
      </w:r>
      <w:r w:rsidRPr="00703337">
        <w:rPr>
          <w:rFonts w:ascii="Arial" w:hAnsi="Arial" w:cs="Arial"/>
          <w:shd w:val="clear" w:color="auto" w:fill="FFFFFF"/>
        </w:rPr>
        <w:t xml:space="preserve">). </w:t>
      </w:r>
      <w:r w:rsidRPr="00703337">
        <w:rPr>
          <w:rStyle w:val="nlmarticle-title"/>
          <w:rFonts w:ascii="Arial" w:hAnsi="Arial" w:cs="Arial"/>
        </w:rPr>
        <w:t>Effects of early life adverse experiences on the brain: Implications from maternal separation models in rodents</w:t>
      </w:r>
      <w:r w:rsidRPr="00703337">
        <w:rPr>
          <w:rFonts w:ascii="Arial" w:hAnsi="Arial" w:cs="Arial"/>
          <w:shd w:val="clear" w:color="auto" w:fill="FFFFFF"/>
        </w:rPr>
        <w:t xml:space="preserve">. </w:t>
      </w:r>
      <w:r w:rsidRPr="00703337">
        <w:rPr>
          <w:rFonts w:ascii="Arial" w:hAnsi="Arial" w:cs="Arial"/>
          <w:i/>
          <w:iCs/>
        </w:rPr>
        <w:t>Frontiers in Neuroscience</w:t>
      </w:r>
      <w:r w:rsidRPr="00703337">
        <w:rPr>
          <w:rFonts w:ascii="Arial" w:hAnsi="Arial" w:cs="Arial"/>
          <w:shd w:val="clear" w:color="auto" w:fill="FFFFFF"/>
        </w:rPr>
        <w:t xml:space="preserve">, 8, </w:t>
      </w:r>
      <w:r w:rsidRPr="00703337">
        <w:rPr>
          <w:rStyle w:val="nlmfpage"/>
          <w:rFonts w:ascii="Arial" w:hAnsi="Arial" w:cs="Arial"/>
        </w:rPr>
        <w:t>166</w:t>
      </w:r>
      <w:r w:rsidRPr="00703337">
        <w:rPr>
          <w:rFonts w:ascii="Arial" w:hAnsi="Arial" w:cs="Arial"/>
          <w:shd w:val="clear" w:color="auto" w:fill="FFFFFF"/>
        </w:rPr>
        <w:t xml:space="preserve">. </w:t>
      </w:r>
    </w:p>
    <w:p w14:paraId="663C8227"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lastRenderedPageBreak/>
        <w:t xml:space="preserve">Sánchez, </w:t>
      </w:r>
      <w:r w:rsidRPr="00703337">
        <w:rPr>
          <w:rStyle w:val="nlmgiven-names"/>
          <w:rFonts w:ascii="Arial" w:hAnsi="Arial" w:cs="Arial"/>
        </w:rPr>
        <w:t>M. M.</w:t>
      </w:r>
      <w:r w:rsidRPr="00703337">
        <w:rPr>
          <w:rFonts w:ascii="Arial" w:hAnsi="Arial" w:cs="Arial"/>
          <w:shd w:val="clear" w:color="auto" w:fill="FFFFFF"/>
        </w:rPr>
        <w:t xml:space="preserve">, </w:t>
      </w:r>
      <w:r w:rsidRPr="00703337">
        <w:rPr>
          <w:rStyle w:val="hlfld-contribauthor"/>
          <w:rFonts w:ascii="Arial" w:hAnsi="Arial" w:cs="Arial"/>
        </w:rPr>
        <w:t xml:space="preserve">Ladd, </w:t>
      </w:r>
      <w:r w:rsidRPr="00703337">
        <w:rPr>
          <w:rStyle w:val="nlmgiven-names"/>
          <w:rFonts w:ascii="Arial" w:hAnsi="Arial" w:cs="Arial"/>
        </w:rPr>
        <w:t>C. O.</w:t>
      </w:r>
      <w:r w:rsidRPr="00703337">
        <w:rPr>
          <w:rFonts w:ascii="Arial" w:hAnsi="Arial" w:cs="Arial"/>
          <w:shd w:val="clear" w:color="auto" w:fill="FFFFFF"/>
        </w:rPr>
        <w:t xml:space="preserve">, &amp; </w:t>
      </w:r>
      <w:proofErr w:type="spellStart"/>
      <w:r w:rsidRPr="00703337">
        <w:rPr>
          <w:rStyle w:val="hlfld-contribauthor"/>
          <w:rFonts w:ascii="Arial" w:hAnsi="Arial" w:cs="Arial"/>
        </w:rPr>
        <w:t>Plotsky</w:t>
      </w:r>
      <w:proofErr w:type="spellEnd"/>
      <w:r w:rsidRPr="00703337">
        <w:rPr>
          <w:rStyle w:val="hlfld-contribauthor"/>
          <w:rFonts w:ascii="Arial" w:hAnsi="Arial" w:cs="Arial"/>
        </w:rPr>
        <w:t xml:space="preserve">, </w:t>
      </w:r>
      <w:r w:rsidRPr="00703337">
        <w:rPr>
          <w:rStyle w:val="nlmgiven-names"/>
          <w:rFonts w:ascii="Arial" w:hAnsi="Arial" w:cs="Arial"/>
        </w:rPr>
        <w:t>P. M.</w:t>
      </w:r>
      <w:r w:rsidRPr="00703337">
        <w:rPr>
          <w:rFonts w:ascii="Arial" w:hAnsi="Arial" w:cs="Arial"/>
          <w:shd w:val="clear" w:color="auto" w:fill="FFFFFF"/>
        </w:rPr>
        <w:t xml:space="preserve"> (</w:t>
      </w:r>
      <w:r w:rsidRPr="00703337">
        <w:rPr>
          <w:rStyle w:val="nlmyear"/>
          <w:rFonts w:ascii="Arial" w:hAnsi="Arial" w:cs="Arial"/>
        </w:rPr>
        <w:t>2001</w:t>
      </w:r>
      <w:r w:rsidRPr="00703337">
        <w:rPr>
          <w:rFonts w:ascii="Arial" w:hAnsi="Arial" w:cs="Arial"/>
          <w:shd w:val="clear" w:color="auto" w:fill="FFFFFF"/>
        </w:rPr>
        <w:t xml:space="preserve">). </w:t>
      </w:r>
      <w:r w:rsidRPr="00703337">
        <w:rPr>
          <w:rStyle w:val="nlmarticle-title"/>
          <w:rFonts w:ascii="Arial" w:hAnsi="Arial" w:cs="Arial"/>
        </w:rPr>
        <w:t>Early adverse experience as a developmental risk factor for later psychopathology: Evidence from rodent and primate models</w:t>
      </w:r>
      <w:r w:rsidRPr="00703337">
        <w:rPr>
          <w:rFonts w:ascii="Arial" w:hAnsi="Arial" w:cs="Arial"/>
          <w:shd w:val="clear" w:color="auto" w:fill="FFFFFF"/>
        </w:rPr>
        <w:t xml:space="preserve">. </w:t>
      </w:r>
      <w:r w:rsidRPr="00703337">
        <w:rPr>
          <w:rFonts w:ascii="Arial" w:hAnsi="Arial" w:cs="Arial"/>
          <w:i/>
          <w:iCs/>
        </w:rPr>
        <w:t>Development and Psychopathology</w:t>
      </w:r>
      <w:r w:rsidRPr="00703337">
        <w:rPr>
          <w:rFonts w:ascii="Arial" w:hAnsi="Arial" w:cs="Arial"/>
          <w:shd w:val="clear" w:color="auto" w:fill="FFFFFF"/>
        </w:rPr>
        <w:t xml:space="preserve">, 13, </w:t>
      </w:r>
      <w:r w:rsidRPr="00703337">
        <w:rPr>
          <w:rStyle w:val="nlmfpage"/>
          <w:rFonts w:ascii="Arial" w:hAnsi="Arial" w:cs="Arial"/>
        </w:rPr>
        <w:t>419</w:t>
      </w:r>
      <w:r w:rsidRPr="00703337">
        <w:rPr>
          <w:rFonts w:ascii="Arial" w:hAnsi="Arial" w:cs="Arial"/>
          <w:shd w:val="clear" w:color="auto" w:fill="FFFFFF"/>
        </w:rPr>
        <w:t>–</w:t>
      </w:r>
      <w:r w:rsidRPr="00703337">
        <w:rPr>
          <w:rStyle w:val="nlmlpage"/>
          <w:rFonts w:ascii="Arial" w:hAnsi="Arial" w:cs="Arial"/>
        </w:rPr>
        <w:t>449</w:t>
      </w:r>
      <w:r w:rsidRPr="00703337">
        <w:rPr>
          <w:rFonts w:ascii="Arial" w:hAnsi="Arial" w:cs="Arial"/>
          <w:shd w:val="clear" w:color="auto" w:fill="FFFFFF"/>
        </w:rPr>
        <w:t xml:space="preserve">. </w:t>
      </w:r>
    </w:p>
    <w:p w14:paraId="3A59F0CE" w14:textId="77777777" w:rsidR="004C1A8B" w:rsidRPr="00703337" w:rsidRDefault="004C1A8B" w:rsidP="004C1A8B">
      <w:pPr>
        <w:spacing w:before="100" w:beforeAutospacing="1" w:after="100" w:afterAutospacing="1" w:line="297" w:lineRule="atLeast"/>
        <w:rPr>
          <w:rFonts w:ascii="Arial" w:hAnsi="Arial" w:cs="Arial"/>
          <w:b/>
          <w:shd w:val="clear" w:color="auto" w:fill="FFFFFF"/>
        </w:rPr>
      </w:pPr>
      <w:r w:rsidRPr="00703337">
        <w:rPr>
          <w:rFonts w:ascii="Arial" w:hAnsi="Arial" w:cs="Arial"/>
          <w:b/>
          <w:shd w:val="clear" w:color="auto" w:fill="FFFFFF"/>
        </w:rPr>
        <w:t>On removing children who enter more harmful environments</w:t>
      </w:r>
    </w:p>
    <w:p w14:paraId="2777D220"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Fonts w:ascii="Arial" w:hAnsi="Arial" w:cs="Arial"/>
          <w:b/>
          <w:shd w:val="clear" w:color="auto" w:fill="FFFFFF"/>
        </w:rPr>
        <w:br/>
      </w: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nlmyear"/>
          <w:rFonts w:ascii="Arial" w:hAnsi="Arial" w:cs="Arial"/>
        </w:rPr>
        <w:t>2018</w:t>
      </w:r>
      <w:r w:rsidRPr="00703337">
        <w:rPr>
          <w:rFonts w:ascii="Arial" w:hAnsi="Arial" w:cs="Arial"/>
          <w:shd w:val="clear" w:color="auto" w:fill="FFFFFF"/>
        </w:rPr>
        <w:t xml:space="preserve">). </w:t>
      </w:r>
      <w:r w:rsidRPr="00703337">
        <w:rPr>
          <w:rStyle w:val="nlmarticle-title"/>
          <w:rFonts w:ascii="Arial" w:hAnsi="Arial" w:cs="Arial"/>
        </w:rPr>
        <w:t>The hazards of out-of-home care for children experiencing adverse home environments</w:t>
      </w:r>
      <w:r w:rsidRPr="00703337">
        <w:rPr>
          <w:rFonts w:ascii="Arial" w:hAnsi="Arial" w:cs="Arial"/>
          <w:shd w:val="clear" w:color="auto" w:fill="FFFFFF"/>
        </w:rPr>
        <w:t xml:space="preserve">. </w:t>
      </w:r>
      <w:r w:rsidRPr="00703337">
        <w:rPr>
          <w:rFonts w:ascii="Arial" w:hAnsi="Arial" w:cs="Arial"/>
          <w:i/>
          <w:iCs/>
        </w:rPr>
        <w:t>The Lancet Child &amp; Adolescent Health</w:t>
      </w:r>
      <w:r w:rsidRPr="00703337">
        <w:rPr>
          <w:rFonts w:ascii="Arial" w:hAnsi="Arial" w:cs="Arial"/>
          <w:shd w:val="clear" w:color="auto" w:fill="FFFFFF"/>
        </w:rPr>
        <w:t xml:space="preserve">, 2(9), </w:t>
      </w:r>
      <w:r w:rsidRPr="00703337">
        <w:rPr>
          <w:rStyle w:val="nlmfpage"/>
          <w:rFonts w:ascii="Arial" w:hAnsi="Arial" w:cs="Arial"/>
        </w:rPr>
        <w:t>623</w:t>
      </w:r>
      <w:r w:rsidRPr="00703337">
        <w:rPr>
          <w:rFonts w:ascii="Arial" w:hAnsi="Arial" w:cs="Arial"/>
          <w:shd w:val="clear" w:color="auto" w:fill="FFFFFF"/>
        </w:rPr>
        <w:t>–</w:t>
      </w:r>
      <w:r w:rsidRPr="00703337">
        <w:rPr>
          <w:rStyle w:val="nlmlpage"/>
          <w:rFonts w:ascii="Arial" w:hAnsi="Arial" w:cs="Arial"/>
        </w:rPr>
        <w:t>624</w:t>
      </w:r>
      <w:r w:rsidRPr="00703337">
        <w:rPr>
          <w:rFonts w:ascii="Arial" w:hAnsi="Arial" w:cs="Arial"/>
          <w:shd w:val="clear" w:color="auto" w:fill="FFFFFF"/>
        </w:rPr>
        <w:t>.</w:t>
      </w:r>
    </w:p>
    <w:p w14:paraId="3AC4CD72" w14:textId="77777777" w:rsidR="004C1A8B" w:rsidRPr="00703337" w:rsidRDefault="004C1A8B" w:rsidP="004C1A8B">
      <w:pPr>
        <w:spacing w:before="100" w:beforeAutospacing="1" w:after="100" w:afterAutospacing="1" w:line="297" w:lineRule="atLeast"/>
        <w:rPr>
          <w:rStyle w:val="nlmpub-id"/>
          <w:rFonts w:ascii="Arial" w:hAnsi="Arial" w:cs="Arial"/>
          <w:shd w:val="clear" w:color="auto" w:fill="FFFFFF"/>
        </w:rPr>
      </w:pPr>
      <w:proofErr w:type="spellStart"/>
      <w:r w:rsidRPr="00703337">
        <w:rPr>
          <w:rStyle w:val="hlfld-contribauthor"/>
          <w:rFonts w:ascii="Arial" w:hAnsi="Arial" w:cs="Arial"/>
        </w:rPr>
        <w:t>Côté</w:t>
      </w:r>
      <w:proofErr w:type="spellEnd"/>
      <w:r w:rsidRPr="00703337">
        <w:rPr>
          <w:rStyle w:val="hlfld-contribauthor"/>
          <w:rFonts w:ascii="Arial" w:hAnsi="Arial" w:cs="Arial"/>
        </w:rPr>
        <w:t xml:space="preserve">, </w:t>
      </w:r>
      <w:r w:rsidRPr="00703337">
        <w:rPr>
          <w:rStyle w:val="nlmgiven-names"/>
          <w:rFonts w:ascii="Arial" w:hAnsi="Arial" w:cs="Arial"/>
        </w:rPr>
        <w:t>S. M.</w:t>
      </w:r>
      <w:r w:rsidRPr="00703337">
        <w:rPr>
          <w:rFonts w:ascii="Arial" w:hAnsi="Arial" w:cs="Arial"/>
          <w:shd w:val="clear" w:color="auto" w:fill="FFFFFF"/>
        </w:rPr>
        <w:t xml:space="preserve">, </w:t>
      </w:r>
      <w:proofErr w:type="spellStart"/>
      <w:r w:rsidRPr="00703337">
        <w:rPr>
          <w:rStyle w:val="hlfld-contribauthor"/>
          <w:rFonts w:ascii="Arial" w:hAnsi="Arial" w:cs="Arial"/>
        </w:rPr>
        <w:t>Orri</w:t>
      </w:r>
      <w:proofErr w:type="spellEnd"/>
      <w:r w:rsidRPr="00703337">
        <w:rPr>
          <w:rStyle w:val="hlfld-contribauthor"/>
          <w:rFonts w:ascii="Arial" w:hAnsi="Arial" w:cs="Arial"/>
        </w:rPr>
        <w:t xml:space="preserve">, </w:t>
      </w:r>
      <w:r w:rsidRPr="00703337">
        <w:rPr>
          <w:rStyle w:val="nlmgiven-names"/>
          <w:rFonts w:ascii="Arial" w:hAnsi="Arial" w:cs="Arial"/>
        </w:rPr>
        <w:t>M.</w:t>
      </w:r>
      <w:r w:rsidRPr="00703337">
        <w:rPr>
          <w:rFonts w:ascii="Arial" w:hAnsi="Arial" w:cs="Arial"/>
          <w:shd w:val="clear" w:color="auto" w:fill="FFFFFF"/>
        </w:rPr>
        <w:t xml:space="preserve">, </w:t>
      </w:r>
      <w:proofErr w:type="spellStart"/>
      <w:r w:rsidRPr="00703337">
        <w:rPr>
          <w:rStyle w:val="hlfld-contribauthor"/>
          <w:rFonts w:ascii="Arial" w:hAnsi="Arial" w:cs="Arial"/>
        </w:rPr>
        <w:t>Marttila</w:t>
      </w:r>
      <w:proofErr w:type="spellEnd"/>
      <w:r w:rsidRPr="00703337">
        <w:rPr>
          <w:rStyle w:val="hlfld-contribauthor"/>
          <w:rFonts w:ascii="Arial" w:hAnsi="Arial" w:cs="Arial"/>
        </w:rPr>
        <w:t xml:space="preserve">, </w:t>
      </w:r>
      <w:r w:rsidRPr="00703337">
        <w:rPr>
          <w:rStyle w:val="nlmgiven-names"/>
          <w:rFonts w:ascii="Arial" w:hAnsi="Arial" w:cs="Arial"/>
        </w:rPr>
        <w:t>M.</w:t>
      </w:r>
      <w:r w:rsidRPr="00703337">
        <w:rPr>
          <w:rFonts w:ascii="Arial" w:hAnsi="Arial" w:cs="Arial"/>
          <w:shd w:val="clear" w:color="auto" w:fill="FFFFFF"/>
        </w:rPr>
        <w:t xml:space="preserve">, &amp; </w:t>
      </w:r>
      <w:proofErr w:type="spellStart"/>
      <w:r w:rsidRPr="00703337">
        <w:rPr>
          <w:rStyle w:val="hlfld-contribauthor"/>
          <w:rFonts w:ascii="Arial" w:hAnsi="Arial" w:cs="Arial"/>
        </w:rPr>
        <w:t>Ristikari</w:t>
      </w:r>
      <w:proofErr w:type="spellEnd"/>
      <w:r w:rsidRPr="00703337">
        <w:rPr>
          <w:rStyle w:val="hlfld-contribauthor"/>
          <w:rFonts w:ascii="Arial" w:hAnsi="Arial" w:cs="Arial"/>
        </w:rPr>
        <w:t xml:space="preserve">, </w:t>
      </w:r>
      <w:r w:rsidRPr="00703337">
        <w:rPr>
          <w:rStyle w:val="nlmgiven-names"/>
          <w:rFonts w:ascii="Arial" w:hAnsi="Arial" w:cs="Arial"/>
        </w:rPr>
        <w:t>T.</w:t>
      </w:r>
      <w:r w:rsidRPr="00703337">
        <w:rPr>
          <w:rFonts w:ascii="Arial" w:hAnsi="Arial" w:cs="Arial"/>
          <w:shd w:val="clear" w:color="auto" w:fill="FFFFFF"/>
        </w:rPr>
        <w:t xml:space="preserve"> (</w:t>
      </w:r>
      <w:r w:rsidRPr="00703337">
        <w:rPr>
          <w:rStyle w:val="nlmyear"/>
          <w:rFonts w:ascii="Arial" w:hAnsi="Arial" w:cs="Arial"/>
        </w:rPr>
        <w:t>2018</w:t>
      </w:r>
      <w:r w:rsidRPr="00703337">
        <w:rPr>
          <w:rFonts w:ascii="Arial" w:hAnsi="Arial" w:cs="Arial"/>
          <w:shd w:val="clear" w:color="auto" w:fill="FFFFFF"/>
        </w:rPr>
        <w:t xml:space="preserve">). </w:t>
      </w:r>
      <w:r w:rsidRPr="00703337">
        <w:rPr>
          <w:rStyle w:val="nlmarticle-title"/>
          <w:rFonts w:ascii="Arial" w:hAnsi="Arial" w:cs="Arial"/>
        </w:rPr>
        <w:t>Out-of-home placement in early childhood and psychiatric diagnoses and criminal convictions in young adulthood: A population-based propensity score-matched study</w:t>
      </w:r>
      <w:r w:rsidRPr="00703337">
        <w:rPr>
          <w:rFonts w:ascii="Arial" w:hAnsi="Arial" w:cs="Arial"/>
          <w:shd w:val="clear" w:color="auto" w:fill="FFFFFF"/>
        </w:rPr>
        <w:t xml:space="preserve">. </w:t>
      </w:r>
      <w:r w:rsidRPr="00703337">
        <w:rPr>
          <w:rFonts w:ascii="Arial" w:hAnsi="Arial" w:cs="Arial"/>
          <w:i/>
          <w:iCs/>
        </w:rPr>
        <w:t>Lancet Child Adolescent Health</w:t>
      </w:r>
      <w:r w:rsidRPr="00703337">
        <w:rPr>
          <w:rFonts w:ascii="Arial" w:hAnsi="Arial" w:cs="Arial"/>
          <w:shd w:val="clear" w:color="auto" w:fill="FFFFFF"/>
        </w:rPr>
        <w:t xml:space="preserve">, 2(9), </w:t>
      </w:r>
      <w:r w:rsidRPr="00703337">
        <w:rPr>
          <w:rStyle w:val="nlmfpage"/>
          <w:rFonts w:ascii="Arial" w:hAnsi="Arial" w:cs="Arial"/>
        </w:rPr>
        <w:t>647</w:t>
      </w:r>
      <w:r w:rsidRPr="00703337">
        <w:rPr>
          <w:rFonts w:ascii="Arial" w:hAnsi="Arial" w:cs="Arial"/>
          <w:shd w:val="clear" w:color="auto" w:fill="FFFFFF"/>
        </w:rPr>
        <w:t>–</w:t>
      </w:r>
      <w:r w:rsidRPr="00703337">
        <w:rPr>
          <w:rStyle w:val="nlmlpage"/>
          <w:rFonts w:ascii="Arial" w:hAnsi="Arial" w:cs="Arial"/>
        </w:rPr>
        <w:t>653</w:t>
      </w:r>
      <w:r w:rsidRPr="00703337">
        <w:rPr>
          <w:rFonts w:ascii="Arial" w:hAnsi="Arial" w:cs="Arial"/>
          <w:shd w:val="clear" w:color="auto" w:fill="FFFFFF"/>
        </w:rPr>
        <w:t>. doi:</w:t>
      </w:r>
      <w:r w:rsidRPr="00703337">
        <w:rPr>
          <w:rStyle w:val="nlmpub-id"/>
          <w:rFonts w:ascii="Arial" w:hAnsi="Arial" w:cs="Arial"/>
        </w:rPr>
        <w:t>10.1016/S2352-4642(18)30207-4</w:t>
      </w:r>
    </w:p>
    <w:p w14:paraId="2B0A749E"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Reunification issues</w:t>
      </w:r>
    </w:p>
    <w:p w14:paraId="4B28A1F2"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Miron</w:t>
      </w:r>
      <w:proofErr w:type="spellEnd"/>
      <w:r w:rsidRPr="00703337">
        <w:rPr>
          <w:rStyle w:val="hlfld-contribauthor"/>
          <w:rFonts w:ascii="Arial" w:hAnsi="Arial" w:cs="Arial"/>
        </w:rPr>
        <w:t xml:space="preserve">, </w:t>
      </w:r>
      <w:r w:rsidRPr="00703337">
        <w:rPr>
          <w:rStyle w:val="nlmgiven-names"/>
          <w:rFonts w:ascii="Arial" w:hAnsi="Arial" w:cs="Arial"/>
        </w:rPr>
        <w:t>D.</w:t>
      </w:r>
      <w:r w:rsidRPr="00703337">
        <w:rPr>
          <w:rFonts w:ascii="Arial" w:hAnsi="Arial" w:cs="Arial"/>
          <w:shd w:val="clear" w:color="auto" w:fill="FFFFFF"/>
        </w:rPr>
        <w:t xml:space="preserve">, </w:t>
      </w:r>
      <w:proofErr w:type="spellStart"/>
      <w:r w:rsidRPr="00703337">
        <w:rPr>
          <w:rStyle w:val="hlfld-contribauthor"/>
          <w:rFonts w:ascii="Arial" w:hAnsi="Arial" w:cs="Arial"/>
        </w:rPr>
        <w:t>Bisaillon</w:t>
      </w:r>
      <w:proofErr w:type="spellEnd"/>
      <w:r w:rsidRPr="00703337">
        <w:rPr>
          <w:rStyle w:val="hlfld-contribauthor"/>
          <w:rFonts w:ascii="Arial" w:hAnsi="Arial" w:cs="Arial"/>
        </w:rPr>
        <w:t xml:space="preserve">, </w:t>
      </w:r>
      <w:r w:rsidRPr="00703337">
        <w:rPr>
          <w:rStyle w:val="nlmgiven-names"/>
          <w:rFonts w:ascii="Arial" w:hAnsi="Arial" w:cs="Arial"/>
        </w:rPr>
        <w:t>C.</w:t>
      </w:r>
      <w:r w:rsidRPr="00703337">
        <w:rPr>
          <w:rFonts w:ascii="Arial" w:hAnsi="Arial" w:cs="Arial"/>
          <w:shd w:val="clear" w:color="auto" w:fill="FFFFFF"/>
        </w:rPr>
        <w:t xml:space="preserve">, </w:t>
      </w:r>
      <w:r w:rsidRPr="00703337">
        <w:rPr>
          <w:rStyle w:val="hlfld-contribauthor"/>
          <w:rFonts w:ascii="Arial" w:hAnsi="Arial" w:cs="Arial"/>
        </w:rPr>
        <w:t xml:space="preserve">Jordan, </w:t>
      </w:r>
      <w:r w:rsidRPr="00703337">
        <w:rPr>
          <w:rStyle w:val="nlmgiven-names"/>
          <w:rFonts w:ascii="Arial" w:hAnsi="Arial" w:cs="Arial"/>
        </w:rPr>
        <w:t>B.</w:t>
      </w:r>
      <w:r w:rsidRPr="00703337">
        <w:rPr>
          <w:rFonts w:ascii="Arial" w:hAnsi="Arial" w:cs="Arial"/>
          <w:shd w:val="clear" w:color="auto" w:fill="FFFFFF"/>
        </w:rPr>
        <w:t xml:space="preserve">, </w:t>
      </w:r>
      <w:r w:rsidRPr="00703337">
        <w:rPr>
          <w:rStyle w:val="hlfld-contribauthor"/>
          <w:rFonts w:ascii="Arial" w:hAnsi="Arial" w:cs="Arial"/>
        </w:rPr>
        <w:t xml:space="preserve">Bryce, </w:t>
      </w:r>
      <w:r w:rsidRPr="00703337">
        <w:rPr>
          <w:rStyle w:val="nlmgiven-names"/>
          <w:rFonts w:ascii="Arial" w:hAnsi="Arial" w:cs="Arial"/>
        </w:rPr>
        <w:t>G.</w:t>
      </w:r>
      <w:r w:rsidRPr="00703337">
        <w:rPr>
          <w:rFonts w:ascii="Arial" w:hAnsi="Arial" w:cs="Arial"/>
          <w:shd w:val="clear" w:color="auto" w:fill="FFFFFF"/>
        </w:rPr>
        <w:t xml:space="preserve">, </w:t>
      </w:r>
      <w:r w:rsidRPr="00703337">
        <w:rPr>
          <w:rStyle w:val="hlfld-contribauthor"/>
          <w:rFonts w:ascii="Arial" w:hAnsi="Arial" w:cs="Arial"/>
        </w:rPr>
        <w:t xml:space="preserve">Gauthier, </w:t>
      </w:r>
      <w:r w:rsidRPr="00703337">
        <w:rPr>
          <w:rStyle w:val="nlmgiven-names"/>
          <w:rFonts w:ascii="Arial" w:hAnsi="Arial" w:cs="Arial"/>
        </w:rPr>
        <w:t>Y.</w:t>
      </w:r>
      <w:r w:rsidRPr="00703337">
        <w:rPr>
          <w:rFonts w:ascii="Arial" w:hAnsi="Arial" w:cs="Arial"/>
          <w:shd w:val="clear" w:color="auto" w:fill="FFFFFF"/>
        </w:rPr>
        <w:t xml:space="preserve">, </w:t>
      </w:r>
      <w:r w:rsidRPr="00703337">
        <w:rPr>
          <w:rStyle w:val="hlfld-contribauthor"/>
          <w:rFonts w:ascii="Arial" w:hAnsi="Arial" w:cs="Arial"/>
        </w:rPr>
        <w:t xml:space="preserve">St-Andre, </w:t>
      </w:r>
      <w:r w:rsidRPr="00703337">
        <w:rPr>
          <w:rStyle w:val="nlmgiven-names"/>
          <w:rFonts w:ascii="Arial" w:hAnsi="Arial" w:cs="Arial"/>
        </w:rPr>
        <w:t>M.</w:t>
      </w:r>
      <w:r w:rsidRPr="00703337">
        <w:rPr>
          <w:rFonts w:ascii="Arial" w:hAnsi="Arial" w:cs="Arial"/>
          <w:shd w:val="clear" w:color="auto" w:fill="FFFFFF"/>
        </w:rPr>
        <w:t xml:space="preserve">, &amp; </w:t>
      </w:r>
      <w:proofErr w:type="spellStart"/>
      <w:r w:rsidRPr="00703337">
        <w:rPr>
          <w:rStyle w:val="hlfld-contribauthor"/>
          <w:rFonts w:ascii="Arial" w:hAnsi="Arial" w:cs="Arial"/>
        </w:rPr>
        <w:t>Minnis</w:t>
      </w:r>
      <w:proofErr w:type="spellEnd"/>
      <w:r w:rsidRPr="00703337">
        <w:rPr>
          <w:rStyle w:val="hlfld-contribauthor"/>
          <w:rFonts w:ascii="Arial" w:hAnsi="Arial" w:cs="Arial"/>
        </w:rPr>
        <w:t xml:space="preserve">, </w:t>
      </w:r>
      <w:r w:rsidRPr="00703337">
        <w:rPr>
          <w:rStyle w:val="nlmgiven-names"/>
          <w:rFonts w:ascii="Arial" w:hAnsi="Arial" w:cs="Arial"/>
        </w:rPr>
        <w:t>H.</w:t>
      </w:r>
      <w:r w:rsidRPr="00703337">
        <w:rPr>
          <w:rFonts w:ascii="Arial" w:hAnsi="Arial" w:cs="Arial"/>
          <w:shd w:val="clear" w:color="auto" w:fill="FFFFFF"/>
        </w:rPr>
        <w:t xml:space="preserve"> (</w:t>
      </w:r>
      <w:r w:rsidRPr="00703337">
        <w:rPr>
          <w:rStyle w:val="nlmyear"/>
          <w:rFonts w:ascii="Arial" w:hAnsi="Arial" w:cs="Arial"/>
        </w:rPr>
        <w:t>2013</w:t>
      </w:r>
      <w:r w:rsidRPr="00703337">
        <w:rPr>
          <w:rFonts w:ascii="Arial" w:hAnsi="Arial" w:cs="Arial"/>
          <w:shd w:val="clear" w:color="auto" w:fill="FFFFFF"/>
        </w:rPr>
        <w:t xml:space="preserve">). </w:t>
      </w:r>
      <w:r w:rsidRPr="00703337">
        <w:rPr>
          <w:rStyle w:val="nlmarticle-title"/>
          <w:rFonts w:ascii="Arial" w:hAnsi="Arial" w:cs="Arial"/>
        </w:rPr>
        <w:t>Whose rights count? Negotiating practice, policy, and legal dilemmas regarding infant-parent contact when infants are in out-of-home care</w:t>
      </w:r>
      <w:r w:rsidRPr="00703337">
        <w:rPr>
          <w:rFonts w:ascii="Arial" w:hAnsi="Arial" w:cs="Arial"/>
          <w:shd w:val="clear" w:color="auto" w:fill="FFFFFF"/>
        </w:rPr>
        <w:t xml:space="preserve">. </w:t>
      </w:r>
      <w:r w:rsidRPr="00703337">
        <w:rPr>
          <w:rFonts w:ascii="Arial" w:hAnsi="Arial" w:cs="Arial"/>
          <w:i/>
          <w:iCs/>
        </w:rPr>
        <w:t>Infant Mental Health Journal</w:t>
      </w:r>
      <w:r w:rsidRPr="00703337">
        <w:rPr>
          <w:rFonts w:ascii="Arial" w:hAnsi="Arial" w:cs="Arial"/>
          <w:shd w:val="clear" w:color="auto" w:fill="FFFFFF"/>
        </w:rPr>
        <w:t xml:space="preserve">, 34(2), </w:t>
      </w:r>
      <w:r w:rsidRPr="00703337">
        <w:rPr>
          <w:rStyle w:val="nlmfpage"/>
          <w:rFonts w:ascii="Arial" w:hAnsi="Arial" w:cs="Arial"/>
        </w:rPr>
        <w:t>177</w:t>
      </w:r>
      <w:r w:rsidRPr="00703337">
        <w:rPr>
          <w:rFonts w:ascii="Arial" w:hAnsi="Arial" w:cs="Arial"/>
          <w:shd w:val="clear" w:color="auto" w:fill="FFFFFF"/>
        </w:rPr>
        <w:t>–</w:t>
      </w:r>
      <w:r w:rsidRPr="00703337">
        <w:rPr>
          <w:rStyle w:val="nlmlpage"/>
          <w:rFonts w:ascii="Arial" w:hAnsi="Arial" w:cs="Arial"/>
        </w:rPr>
        <w:t>188</w:t>
      </w:r>
      <w:r w:rsidRPr="00703337">
        <w:rPr>
          <w:rFonts w:ascii="Arial" w:hAnsi="Arial" w:cs="Arial"/>
          <w:shd w:val="clear" w:color="auto" w:fill="FFFFFF"/>
        </w:rPr>
        <w:t>.</w:t>
      </w:r>
    </w:p>
    <w:p w14:paraId="70D9A4DE"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Increased responsiveness to environment early in life</w:t>
      </w:r>
    </w:p>
    <w:p w14:paraId="6896BE53" w14:textId="77777777" w:rsidR="004C1A8B" w:rsidRPr="00703337" w:rsidRDefault="004C1A8B" w:rsidP="004C1A8B">
      <w:pPr>
        <w:spacing w:before="100" w:beforeAutospacing="1" w:after="100" w:afterAutospacing="1" w:line="297" w:lineRule="atLeast"/>
        <w:rPr>
          <w:rFonts w:ascii="Arial" w:hAnsi="Arial" w:cs="Arial"/>
        </w:rPr>
      </w:pPr>
      <w:r w:rsidRPr="00703337">
        <w:rPr>
          <w:rStyle w:val="hlfld-contribauthor"/>
          <w:rFonts w:ascii="Arial" w:hAnsi="Arial" w:cs="Arial"/>
        </w:rPr>
        <w:t xml:space="preserve">Stiles, </w:t>
      </w:r>
      <w:r w:rsidRPr="00703337">
        <w:rPr>
          <w:rStyle w:val="nlmgiven-names"/>
          <w:rFonts w:ascii="Arial" w:hAnsi="Arial" w:cs="Arial"/>
        </w:rPr>
        <w:t>J.</w:t>
      </w:r>
      <w:r w:rsidRPr="00703337">
        <w:rPr>
          <w:rFonts w:ascii="Arial" w:hAnsi="Arial" w:cs="Arial"/>
          <w:shd w:val="clear" w:color="auto" w:fill="FFFFFF"/>
        </w:rPr>
        <w:t xml:space="preserve"> (</w:t>
      </w:r>
      <w:r w:rsidRPr="00703337">
        <w:rPr>
          <w:rStyle w:val="nlmyear"/>
          <w:rFonts w:ascii="Arial" w:hAnsi="Arial" w:cs="Arial"/>
        </w:rPr>
        <w:t>2000</w:t>
      </w:r>
      <w:r w:rsidRPr="00703337">
        <w:rPr>
          <w:rFonts w:ascii="Arial" w:hAnsi="Arial" w:cs="Arial"/>
          <w:shd w:val="clear" w:color="auto" w:fill="FFFFFF"/>
        </w:rPr>
        <w:t xml:space="preserve">). </w:t>
      </w:r>
      <w:r w:rsidRPr="00703337">
        <w:rPr>
          <w:rStyle w:val="nlmarticle-title"/>
          <w:rFonts w:ascii="Arial" w:hAnsi="Arial" w:cs="Arial"/>
        </w:rPr>
        <w:t>Neural plasticity and cognitive development</w:t>
      </w:r>
      <w:r w:rsidRPr="00703337">
        <w:rPr>
          <w:rFonts w:ascii="Arial" w:hAnsi="Arial" w:cs="Arial"/>
          <w:shd w:val="clear" w:color="auto" w:fill="FFFFFF"/>
        </w:rPr>
        <w:t xml:space="preserve">. </w:t>
      </w:r>
      <w:r w:rsidRPr="00703337">
        <w:rPr>
          <w:rFonts w:ascii="Arial" w:hAnsi="Arial" w:cs="Arial"/>
          <w:i/>
          <w:iCs/>
        </w:rPr>
        <w:t>Developmental Neuropsychology</w:t>
      </w:r>
      <w:r w:rsidRPr="00703337">
        <w:rPr>
          <w:rFonts w:ascii="Arial" w:hAnsi="Arial" w:cs="Arial"/>
          <w:shd w:val="clear" w:color="auto" w:fill="FFFFFF"/>
        </w:rPr>
        <w:t xml:space="preserve">, 18(2), </w:t>
      </w:r>
      <w:r w:rsidRPr="00703337">
        <w:rPr>
          <w:rStyle w:val="nlmfpage"/>
          <w:rFonts w:ascii="Arial" w:hAnsi="Arial" w:cs="Arial"/>
        </w:rPr>
        <w:t>237</w:t>
      </w:r>
      <w:r w:rsidRPr="00703337">
        <w:rPr>
          <w:rFonts w:ascii="Arial" w:hAnsi="Arial" w:cs="Arial"/>
          <w:shd w:val="clear" w:color="auto" w:fill="FFFFFF"/>
        </w:rPr>
        <w:t>–</w:t>
      </w:r>
      <w:r w:rsidRPr="00703337">
        <w:rPr>
          <w:rStyle w:val="nlmlpage"/>
          <w:rFonts w:ascii="Arial" w:hAnsi="Arial" w:cs="Arial"/>
        </w:rPr>
        <w:t>272</w:t>
      </w:r>
      <w:r w:rsidRPr="00703337">
        <w:rPr>
          <w:rFonts w:ascii="Arial" w:hAnsi="Arial" w:cs="Arial"/>
          <w:shd w:val="clear" w:color="auto" w:fill="FFFFFF"/>
        </w:rPr>
        <w:t>.</w:t>
      </w:r>
    </w:p>
    <w:p w14:paraId="7A1062B8" w14:textId="77777777" w:rsidR="004C1A8B" w:rsidRPr="00703337" w:rsidRDefault="004C1A8B" w:rsidP="004C1A8B">
      <w:pPr>
        <w:spacing w:before="100" w:beforeAutospacing="1" w:after="100" w:afterAutospacing="1" w:line="297" w:lineRule="atLeast"/>
        <w:rPr>
          <w:rFonts w:ascii="Arial" w:hAnsi="Arial" w:cs="Arial"/>
          <w:b/>
          <w:shd w:val="clear" w:color="auto" w:fill="FFFFFF"/>
        </w:rPr>
      </w:pPr>
      <w:r w:rsidRPr="00703337">
        <w:rPr>
          <w:rFonts w:ascii="Arial" w:hAnsi="Arial" w:cs="Arial"/>
          <w:b/>
          <w:shd w:val="clear" w:color="auto" w:fill="FFFFFF"/>
        </w:rPr>
        <w:t>After separation from parents, the earlier the better (socioemotional and language outcomes) in terms of placement with foster care support:</w:t>
      </w:r>
    </w:p>
    <w:p w14:paraId="61A8349D"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hlfld-contribauthor"/>
          <w:rFonts w:ascii="Arial" w:hAnsi="Arial" w:cs="Arial"/>
        </w:rPr>
        <w:t xml:space="preserve">Fox, </w:t>
      </w:r>
      <w:r w:rsidRPr="00703337">
        <w:rPr>
          <w:rStyle w:val="nlmgiven-names"/>
          <w:rFonts w:ascii="Arial" w:hAnsi="Arial" w:cs="Arial"/>
        </w:rPr>
        <w:t>N. A.</w:t>
      </w:r>
      <w:r w:rsidRPr="00703337">
        <w:rPr>
          <w:rFonts w:ascii="Arial" w:hAnsi="Arial" w:cs="Arial"/>
          <w:shd w:val="clear" w:color="auto" w:fill="FFFFFF"/>
        </w:rPr>
        <w:t xml:space="preserve">, &amp; </w:t>
      </w: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nlmyear"/>
          <w:rFonts w:ascii="Arial" w:hAnsi="Arial" w:cs="Arial"/>
        </w:rPr>
        <w:t>2014</w:t>
      </w:r>
      <w:r w:rsidRPr="00703337">
        <w:rPr>
          <w:rFonts w:ascii="Arial" w:hAnsi="Arial" w:cs="Arial"/>
          <w:shd w:val="clear" w:color="auto" w:fill="FFFFFF"/>
        </w:rPr>
        <w:t xml:space="preserve">). </w:t>
      </w:r>
      <w:r w:rsidRPr="00703337">
        <w:rPr>
          <w:rFonts w:ascii="Arial" w:hAnsi="Arial" w:cs="Arial"/>
          <w:i/>
          <w:iCs/>
        </w:rPr>
        <w:t>Romania’s Abandoned children: Deprivation, brain development, and the struggle for recovery</w:t>
      </w:r>
      <w:r w:rsidRPr="00703337">
        <w:rPr>
          <w:rFonts w:ascii="Arial" w:hAnsi="Arial" w:cs="Arial"/>
          <w:shd w:val="clear" w:color="auto" w:fill="FFFFFF"/>
        </w:rPr>
        <w:t xml:space="preserve">. </w:t>
      </w:r>
      <w:r w:rsidRPr="00703337">
        <w:rPr>
          <w:rStyle w:val="nlmpublisher-loc"/>
          <w:rFonts w:ascii="Arial" w:hAnsi="Arial" w:cs="Arial"/>
        </w:rPr>
        <w:t>Cambridge, MA</w:t>
      </w:r>
      <w:r w:rsidRPr="00703337">
        <w:rPr>
          <w:rFonts w:ascii="Arial" w:hAnsi="Arial" w:cs="Arial"/>
          <w:shd w:val="clear" w:color="auto" w:fill="FFFFFF"/>
        </w:rPr>
        <w:t xml:space="preserve">: </w:t>
      </w:r>
      <w:r w:rsidRPr="00703337">
        <w:rPr>
          <w:rStyle w:val="nlmpublisher-name"/>
          <w:rFonts w:ascii="Arial" w:hAnsi="Arial" w:cs="Arial"/>
        </w:rPr>
        <w:t>Harvard University Press</w:t>
      </w:r>
      <w:r w:rsidRPr="00703337">
        <w:rPr>
          <w:rFonts w:ascii="Arial" w:hAnsi="Arial" w:cs="Arial"/>
          <w:shd w:val="clear" w:color="auto" w:fill="FFFFFF"/>
        </w:rPr>
        <w:t>.</w:t>
      </w:r>
    </w:p>
    <w:p w14:paraId="0CF749F9"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 xml:space="preserve">Effects of caregiving disruptions depend on child cognitive ability in part: </w:t>
      </w:r>
    </w:p>
    <w:p w14:paraId="05DD8E42"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Masten</w:t>
      </w:r>
      <w:proofErr w:type="spellEnd"/>
      <w:r w:rsidRPr="00703337">
        <w:rPr>
          <w:rStyle w:val="hlfld-contribauthor"/>
          <w:rFonts w:ascii="Arial" w:hAnsi="Arial" w:cs="Arial"/>
        </w:rPr>
        <w:t xml:space="preserve">, </w:t>
      </w:r>
      <w:r w:rsidRPr="00703337">
        <w:rPr>
          <w:rStyle w:val="nlmgiven-names"/>
          <w:rFonts w:ascii="Arial" w:hAnsi="Arial" w:cs="Arial"/>
        </w:rPr>
        <w:t>A. S.</w:t>
      </w:r>
      <w:r w:rsidRPr="00703337">
        <w:rPr>
          <w:rFonts w:ascii="Arial" w:hAnsi="Arial" w:cs="Arial"/>
          <w:shd w:val="clear" w:color="auto" w:fill="FFFFFF"/>
        </w:rPr>
        <w:t xml:space="preserve">, &amp; </w:t>
      </w:r>
      <w:r w:rsidRPr="00703337">
        <w:rPr>
          <w:rStyle w:val="hlfld-contribauthor"/>
          <w:rFonts w:ascii="Arial" w:hAnsi="Arial" w:cs="Arial"/>
        </w:rPr>
        <w:t xml:space="preserve">Narayan, </w:t>
      </w:r>
      <w:r w:rsidRPr="00703337">
        <w:rPr>
          <w:rStyle w:val="nlmgiven-names"/>
          <w:rFonts w:ascii="Arial" w:hAnsi="Arial" w:cs="Arial"/>
        </w:rPr>
        <w:t>A. J.</w:t>
      </w:r>
      <w:r w:rsidRPr="00703337">
        <w:rPr>
          <w:rFonts w:ascii="Arial" w:hAnsi="Arial" w:cs="Arial"/>
          <w:shd w:val="clear" w:color="auto" w:fill="FFFFFF"/>
        </w:rPr>
        <w:t xml:space="preserve"> (</w:t>
      </w:r>
      <w:r w:rsidRPr="00703337">
        <w:rPr>
          <w:rStyle w:val="nlmyear"/>
          <w:rFonts w:ascii="Arial" w:hAnsi="Arial" w:cs="Arial"/>
        </w:rPr>
        <w:t>2012</w:t>
      </w:r>
      <w:r w:rsidRPr="00703337">
        <w:rPr>
          <w:rFonts w:ascii="Arial" w:hAnsi="Arial" w:cs="Arial"/>
          <w:shd w:val="clear" w:color="auto" w:fill="FFFFFF"/>
        </w:rPr>
        <w:t xml:space="preserve">). </w:t>
      </w:r>
      <w:r w:rsidRPr="00703337">
        <w:rPr>
          <w:rStyle w:val="nlmarticle-title"/>
          <w:rFonts w:ascii="Arial" w:hAnsi="Arial" w:cs="Arial"/>
        </w:rPr>
        <w:t>Child development in the context of disaster, war, and terrorism: Pathways of risk and resilience</w:t>
      </w:r>
      <w:r w:rsidRPr="00703337">
        <w:rPr>
          <w:rFonts w:ascii="Arial" w:hAnsi="Arial" w:cs="Arial"/>
          <w:shd w:val="clear" w:color="auto" w:fill="FFFFFF"/>
        </w:rPr>
        <w:t xml:space="preserve">. </w:t>
      </w:r>
      <w:r w:rsidRPr="00703337">
        <w:rPr>
          <w:rFonts w:ascii="Arial" w:hAnsi="Arial" w:cs="Arial"/>
          <w:i/>
          <w:iCs/>
        </w:rPr>
        <w:t>Annual Review of Psychology</w:t>
      </w:r>
      <w:r w:rsidRPr="00703337">
        <w:rPr>
          <w:rFonts w:ascii="Arial" w:hAnsi="Arial" w:cs="Arial"/>
          <w:shd w:val="clear" w:color="auto" w:fill="FFFFFF"/>
        </w:rPr>
        <w:t xml:space="preserve">, 63, </w:t>
      </w:r>
      <w:r w:rsidRPr="00703337">
        <w:rPr>
          <w:rStyle w:val="nlmfpage"/>
          <w:rFonts w:ascii="Arial" w:hAnsi="Arial" w:cs="Arial"/>
        </w:rPr>
        <w:t>227</w:t>
      </w:r>
      <w:r w:rsidRPr="00703337">
        <w:rPr>
          <w:rFonts w:ascii="Arial" w:hAnsi="Arial" w:cs="Arial"/>
          <w:shd w:val="clear" w:color="auto" w:fill="FFFFFF"/>
        </w:rPr>
        <w:t>–</w:t>
      </w:r>
      <w:r w:rsidRPr="00703337">
        <w:rPr>
          <w:rStyle w:val="nlmlpage"/>
          <w:rFonts w:ascii="Arial" w:hAnsi="Arial" w:cs="Arial"/>
        </w:rPr>
        <w:t>257</w:t>
      </w:r>
      <w:r w:rsidRPr="00703337">
        <w:rPr>
          <w:rFonts w:ascii="Arial" w:hAnsi="Arial" w:cs="Arial"/>
          <w:shd w:val="clear" w:color="auto" w:fill="FFFFFF"/>
        </w:rPr>
        <w:t>.</w:t>
      </w:r>
    </w:p>
    <w:p w14:paraId="1FA72151"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Harmful outcomes of excessive or harmful environmental input as well as deprivation or reduction in helpful input, in psychopathology:</w:t>
      </w:r>
      <w:r w:rsidRPr="00703337">
        <w:rPr>
          <w:rFonts w:ascii="Arial" w:hAnsi="Arial" w:cs="Arial"/>
          <w:shd w:val="clear" w:color="auto" w:fill="FFFFFF"/>
        </w:rPr>
        <w:t xml:space="preserve"> </w:t>
      </w:r>
    </w:p>
    <w:p w14:paraId="69B5E1C3"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Humphreys, </w:t>
      </w:r>
      <w:r w:rsidRPr="00703337">
        <w:rPr>
          <w:rStyle w:val="nlmgiven-names"/>
          <w:rFonts w:ascii="Arial" w:hAnsi="Arial" w:cs="Arial"/>
        </w:rPr>
        <w:t>K. L.</w:t>
      </w:r>
      <w:r w:rsidRPr="00703337">
        <w:rPr>
          <w:rFonts w:ascii="Arial" w:hAnsi="Arial" w:cs="Arial"/>
          <w:shd w:val="clear" w:color="auto" w:fill="FFFFFF"/>
        </w:rPr>
        <w:t xml:space="preserve">, &amp; </w:t>
      </w: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nlmyear"/>
          <w:rFonts w:ascii="Arial" w:hAnsi="Arial" w:cs="Arial"/>
        </w:rPr>
        <w:t>2015</w:t>
      </w:r>
      <w:r w:rsidRPr="00703337">
        <w:rPr>
          <w:rFonts w:ascii="Arial" w:hAnsi="Arial" w:cs="Arial"/>
          <w:shd w:val="clear" w:color="auto" w:fill="FFFFFF"/>
        </w:rPr>
        <w:t xml:space="preserve">). </w:t>
      </w:r>
      <w:r w:rsidRPr="00703337">
        <w:rPr>
          <w:rStyle w:val="nlmarticle-title"/>
          <w:rFonts w:ascii="Arial" w:hAnsi="Arial" w:cs="Arial"/>
        </w:rPr>
        <w:t>Deviations from the expectable environment in early childhood and emerging psychopathology</w:t>
      </w:r>
      <w:r w:rsidRPr="00703337">
        <w:rPr>
          <w:rFonts w:ascii="Arial" w:hAnsi="Arial" w:cs="Arial"/>
          <w:shd w:val="clear" w:color="auto" w:fill="FFFFFF"/>
        </w:rPr>
        <w:t xml:space="preserve">. </w:t>
      </w:r>
      <w:r w:rsidRPr="00703337">
        <w:rPr>
          <w:rFonts w:ascii="Arial" w:hAnsi="Arial" w:cs="Arial"/>
          <w:i/>
          <w:iCs/>
        </w:rPr>
        <w:t>Neuropsychopharmacology</w:t>
      </w:r>
      <w:r w:rsidRPr="00703337">
        <w:rPr>
          <w:rFonts w:ascii="Arial" w:hAnsi="Arial" w:cs="Arial"/>
          <w:shd w:val="clear" w:color="auto" w:fill="FFFFFF"/>
        </w:rPr>
        <w:t xml:space="preserve">, 40(1), </w:t>
      </w:r>
      <w:r w:rsidRPr="00703337">
        <w:rPr>
          <w:rStyle w:val="nlmfpage"/>
          <w:rFonts w:ascii="Arial" w:hAnsi="Arial" w:cs="Arial"/>
        </w:rPr>
        <w:t>154</w:t>
      </w:r>
      <w:r w:rsidRPr="00703337">
        <w:rPr>
          <w:rFonts w:ascii="Arial" w:hAnsi="Arial" w:cs="Arial"/>
          <w:shd w:val="clear" w:color="auto" w:fill="FFFFFF"/>
        </w:rPr>
        <w:t>–</w:t>
      </w:r>
      <w:r w:rsidRPr="00703337">
        <w:rPr>
          <w:rStyle w:val="nlmlpage"/>
          <w:rFonts w:ascii="Arial" w:hAnsi="Arial" w:cs="Arial"/>
        </w:rPr>
        <w:t>170</w:t>
      </w:r>
      <w:r w:rsidRPr="00703337">
        <w:rPr>
          <w:rFonts w:ascii="Arial" w:hAnsi="Arial" w:cs="Arial"/>
          <w:shd w:val="clear" w:color="auto" w:fill="FFFFFF"/>
        </w:rPr>
        <w:t>.</w:t>
      </w:r>
    </w:p>
    <w:p w14:paraId="01A2DEAB" w14:textId="77777777" w:rsidR="004C1A8B" w:rsidRPr="00703337" w:rsidRDefault="004C1A8B" w:rsidP="004C1A8B">
      <w:pPr>
        <w:spacing w:before="100" w:beforeAutospacing="1" w:after="100" w:afterAutospacing="1" w:line="297" w:lineRule="atLeast"/>
        <w:rPr>
          <w:rFonts w:ascii="Arial" w:hAnsi="Arial" w:cs="Arial"/>
          <w:b/>
          <w:shd w:val="clear" w:color="auto" w:fill="FFFFFF"/>
        </w:rPr>
      </w:pPr>
      <w:r w:rsidRPr="00703337">
        <w:rPr>
          <w:rFonts w:ascii="Arial" w:hAnsi="Arial" w:cs="Arial"/>
          <w:b/>
          <w:shd w:val="clear" w:color="auto" w:fill="FFFFFF"/>
        </w:rPr>
        <w:t>Early adverse experiences affect brain structure and function</w:t>
      </w:r>
    </w:p>
    <w:p w14:paraId="6044FE04"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lastRenderedPageBreak/>
        <w:t xml:space="preserve">Fair, </w:t>
      </w:r>
      <w:r w:rsidRPr="00703337">
        <w:rPr>
          <w:rStyle w:val="nlmgiven-names"/>
          <w:rFonts w:ascii="Arial" w:hAnsi="Arial" w:cs="Arial"/>
        </w:rPr>
        <w:t>D. A.</w:t>
      </w:r>
      <w:r w:rsidRPr="00703337">
        <w:rPr>
          <w:rFonts w:ascii="Arial" w:hAnsi="Arial" w:cs="Arial"/>
          <w:shd w:val="clear" w:color="auto" w:fill="FFFFFF"/>
        </w:rPr>
        <w:t xml:space="preserve">, </w:t>
      </w:r>
      <w:r w:rsidRPr="00703337">
        <w:rPr>
          <w:rStyle w:val="hlfld-contribauthor"/>
          <w:rFonts w:ascii="Arial" w:hAnsi="Arial" w:cs="Arial"/>
        </w:rPr>
        <w:t xml:space="preserve">Graham, </w:t>
      </w:r>
      <w:r w:rsidRPr="00703337">
        <w:rPr>
          <w:rStyle w:val="nlmgiven-names"/>
          <w:rFonts w:ascii="Arial" w:hAnsi="Arial" w:cs="Arial"/>
        </w:rPr>
        <w:t>A. M.</w:t>
      </w:r>
      <w:r w:rsidRPr="00703337">
        <w:rPr>
          <w:rFonts w:ascii="Arial" w:hAnsi="Arial" w:cs="Arial"/>
          <w:shd w:val="clear" w:color="auto" w:fill="FFFFFF"/>
        </w:rPr>
        <w:t xml:space="preserve">, &amp; </w:t>
      </w:r>
      <w:r w:rsidRPr="00703337">
        <w:rPr>
          <w:rStyle w:val="hlfld-contribauthor"/>
          <w:rFonts w:ascii="Arial" w:hAnsi="Arial" w:cs="Arial"/>
        </w:rPr>
        <w:t xml:space="preserve">Mills, </w:t>
      </w:r>
      <w:r w:rsidRPr="00703337">
        <w:rPr>
          <w:rStyle w:val="nlmgiven-names"/>
          <w:rFonts w:ascii="Arial" w:hAnsi="Arial" w:cs="Arial"/>
        </w:rPr>
        <w:t>B.</w:t>
      </w:r>
      <w:r w:rsidRPr="00703337">
        <w:rPr>
          <w:rFonts w:ascii="Arial" w:hAnsi="Arial" w:cs="Arial"/>
          <w:shd w:val="clear" w:color="auto" w:fill="FFFFFF"/>
        </w:rPr>
        <w:t xml:space="preserve"> (</w:t>
      </w:r>
      <w:r w:rsidRPr="00703337">
        <w:rPr>
          <w:rStyle w:val="nlmyear"/>
          <w:rFonts w:ascii="Arial" w:hAnsi="Arial" w:cs="Arial"/>
        </w:rPr>
        <w:t>2018</w:t>
      </w:r>
      <w:r w:rsidRPr="00703337">
        <w:rPr>
          <w:rFonts w:ascii="Arial" w:hAnsi="Arial" w:cs="Arial"/>
          <w:shd w:val="clear" w:color="auto" w:fill="FFFFFF"/>
        </w:rPr>
        <w:t xml:space="preserve">). </w:t>
      </w:r>
      <w:r w:rsidRPr="00703337">
        <w:rPr>
          <w:rStyle w:val="nlmarticle-title"/>
          <w:rFonts w:ascii="Arial" w:hAnsi="Arial" w:cs="Arial"/>
        </w:rPr>
        <w:t>A role of early life stress on subsequent brain and behavioral development</w:t>
      </w:r>
      <w:r w:rsidRPr="00703337">
        <w:rPr>
          <w:rFonts w:ascii="Arial" w:hAnsi="Arial" w:cs="Arial"/>
          <w:shd w:val="clear" w:color="auto" w:fill="FFFFFF"/>
        </w:rPr>
        <w:t xml:space="preserve">. </w:t>
      </w:r>
      <w:r w:rsidRPr="00703337">
        <w:rPr>
          <w:rFonts w:ascii="Arial" w:hAnsi="Arial" w:cs="Arial"/>
          <w:i/>
          <w:iCs/>
        </w:rPr>
        <w:t>Washington University Journal of Law &amp; Policy</w:t>
      </w:r>
      <w:r w:rsidRPr="00703337">
        <w:rPr>
          <w:rFonts w:ascii="Arial" w:hAnsi="Arial" w:cs="Arial"/>
          <w:shd w:val="clear" w:color="auto" w:fill="FFFFFF"/>
        </w:rPr>
        <w:t xml:space="preserve">, </w:t>
      </w:r>
      <w:r w:rsidRPr="00703337">
        <w:rPr>
          <w:rFonts w:ascii="Arial" w:hAnsi="Arial" w:cs="Arial"/>
          <w:i/>
          <w:iCs/>
        </w:rPr>
        <w:t>57</w:t>
      </w:r>
      <w:r w:rsidRPr="00703337">
        <w:rPr>
          <w:rFonts w:ascii="Arial" w:hAnsi="Arial" w:cs="Arial"/>
          <w:shd w:val="clear" w:color="auto" w:fill="FFFFFF"/>
        </w:rPr>
        <w:t>, 89–101.</w:t>
      </w:r>
    </w:p>
    <w:p w14:paraId="51D1CCA0"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The longer children are kept with their foster families the better</w:t>
      </w:r>
    </w:p>
    <w:p w14:paraId="78A3EE03"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r w:rsidRPr="00703337">
        <w:rPr>
          <w:rStyle w:val="hlfld-contribauthor"/>
          <w:rFonts w:ascii="Arial" w:hAnsi="Arial" w:cs="Arial"/>
        </w:rPr>
        <w:t xml:space="preserve">Humphreys, </w:t>
      </w:r>
      <w:r w:rsidRPr="00703337">
        <w:rPr>
          <w:rStyle w:val="nlmgiven-names"/>
          <w:rFonts w:ascii="Arial" w:hAnsi="Arial" w:cs="Arial"/>
        </w:rPr>
        <w:t>K. L.</w:t>
      </w:r>
      <w:r w:rsidRPr="00703337">
        <w:rPr>
          <w:rFonts w:ascii="Arial" w:hAnsi="Arial" w:cs="Arial"/>
          <w:shd w:val="clear" w:color="auto" w:fill="FFFFFF"/>
        </w:rPr>
        <w:t xml:space="preserve">, </w:t>
      </w:r>
      <w:r w:rsidRPr="00703337">
        <w:rPr>
          <w:rStyle w:val="hlfld-contribauthor"/>
          <w:rFonts w:ascii="Arial" w:hAnsi="Arial" w:cs="Arial"/>
        </w:rPr>
        <w:t xml:space="preserve">Gleason, </w:t>
      </w:r>
      <w:r w:rsidRPr="00703337">
        <w:rPr>
          <w:rStyle w:val="nlmgiven-names"/>
          <w:rFonts w:ascii="Arial" w:hAnsi="Arial" w:cs="Arial"/>
        </w:rPr>
        <w:t>M. M.</w:t>
      </w:r>
      <w:r w:rsidRPr="00703337">
        <w:rPr>
          <w:rFonts w:ascii="Arial" w:hAnsi="Arial" w:cs="Arial"/>
          <w:shd w:val="clear" w:color="auto" w:fill="FFFFFF"/>
        </w:rPr>
        <w:t xml:space="preserve">, </w:t>
      </w:r>
      <w:r w:rsidRPr="00703337">
        <w:rPr>
          <w:rStyle w:val="hlfld-contribauthor"/>
          <w:rFonts w:ascii="Arial" w:hAnsi="Arial" w:cs="Arial"/>
        </w:rPr>
        <w:t xml:space="preserve">Drury, </w:t>
      </w:r>
      <w:r w:rsidRPr="00703337">
        <w:rPr>
          <w:rStyle w:val="nlmgiven-names"/>
          <w:rFonts w:ascii="Arial" w:hAnsi="Arial" w:cs="Arial"/>
        </w:rPr>
        <w:t>S. S.</w:t>
      </w:r>
      <w:r w:rsidRPr="00703337">
        <w:rPr>
          <w:rFonts w:ascii="Arial" w:hAnsi="Arial" w:cs="Arial"/>
          <w:shd w:val="clear" w:color="auto" w:fill="FFFFFF"/>
        </w:rPr>
        <w:t xml:space="preserve">, </w:t>
      </w:r>
      <w:proofErr w:type="spellStart"/>
      <w:r w:rsidRPr="00703337">
        <w:rPr>
          <w:rStyle w:val="hlfld-contribauthor"/>
          <w:rFonts w:ascii="Arial" w:hAnsi="Arial" w:cs="Arial"/>
        </w:rPr>
        <w:t>Miron</w:t>
      </w:r>
      <w:proofErr w:type="spellEnd"/>
      <w:r w:rsidRPr="00703337">
        <w:rPr>
          <w:rStyle w:val="hlfld-contribauthor"/>
          <w:rFonts w:ascii="Arial" w:hAnsi="Arial" w:cs="Arial"/>
        </w:rPr>
        <w:t xml:space="preserve">, </w:t>
      </w:r>
      <w:r w:rsidRPr="00703337">
        <w:rPr>
          <w:rStyle w:val="nlmgiven-names"/>
          <w:rFonts w:ascii="Arial" w:hAnsi="Arial" w:cs="Arial"/>
        </w:rPr>
        <w:t>D.</w:t>
      </w:r>
      <w:r w:rsidRPr="00703337">
        <w:rPr>
          <w:rFonts w:ascii="Arial" w:hAnsi="Arial" w:cs="Arial"/>
          <w:shd w:val="clear" w:color="auto" w:fill="FFFFFF"/>
        </w:rPr>
        <w:t xml:space="preserve">, </w:t>
      </w: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hlfld-contribauthor"/>
          <w:rFonts w:ascii="Arial" w:hAnsi="Arial" w:cs="Arial"/>
        </w:rPr>
        <w:t xml:space="preserve">Fox, </w:t>
      </w:r>
      <w:r w:rsidRPr="00703337">
        <w:rPr>
          <w:rStyle w:val="nlmgiven-names"/>
          <w:rFonts w:ascii="Arial" w:hAnsi="Arial" w:cs="Arial"/>
        </w:rPr>
        <w:t>N. A.</w:t>
      </w:r>
      <w:r w:rsidRPr="00703337">
        <w:rPr>
          <w:rFonts w:ascii="Arial" w:hAnsi="Arial" w:cs="Arial"/>
          <w:shd w:val="clear" w:color="auto" w:fill="FFFFFF"/>
        </w:rPr>
        <w:t xml:space="preserve">, &amp; </w:t>
      </w: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nlmyear"/>
          <w:rFonts w:ascii="Arial" w:hAnsi="Arial" w:cs="Arial"/>
        </w:rPr>
        <w:t>2015</w:t>
      </w:r>
      <w:r w:rsidRPr="00703337">
        <w:rPr>
          <w:rFonts w:ascii="Arial" w:hAnsi="Arial" w:cs="Arial"/>
          <w:shd w:val="clear" w:color="auto" w:fill="FFFFFF"/>
        </w:rPr>
        <w:t xml:space="preserve">). </w:t>
      </w:r>
      <w:r w:rsidRPr="00703337">
        <w:rPr>
          <w:rStyle w:val="nlmarticle-title"/>
          <w:rFonts w:ascii="Arial" w:hAnsi="Arial" w:cs="Arial"/>
        </w:rPr>
        <w:t xml:space="preserve">Effects of institutional rearing and foster care on psychopathology at age 12 years in Romania: Follow-up of an open, </w:t>
      </w:r>
      <w:proofErr w:type="spellStart"/>
      <w:r w:rsidRPr="00703337">
        <w:rPr>
          <w:rStyle w:val="nlmarticle-title"/>
          <w:rFonts w:ascii="Arial" w:hAnsi="Arial" w:cs="Arial"/>
        </w:rPr>
        <w:t>randomised</w:t>
      </w:r>
      <w:proofErr w:type="spellEnd"/>
      <w:r w:rsidRPr="00703337">
        <w:rPr>
          <w:rStyle w:val="nlmarticle-title"/>
          <w:rFonts w:ascii="Arial" w:hAnsi="Arial" w:cs="Arial"/>
        </w:rPr>
        <w:t xml:space="preserve"> controlled trial</w:t>
      </w:r>
      <w:r w:rsidRPr="00703337">
        <w:rPr>
          <w:rFonts w:ascii="Arial" w:hAnsi="Arial" w:cs="Arial"/>
          <w:shd w:val="clear" w:color="auto" w:fill="FFFFFF"/>
        </w:rPr>
        <w:t xml:space="preserve">. </w:t>
      </w:r>
      <w:r w:rsidRPr="00703337">
        <w:rPr>
          <w:rFonts w:ascii="Arial" w:hAnsi="Arial" w:cs="Arial"/>
          <w:i/>
          <w:iCs/>
        </w:rPr>
        <w:t>The Lancet Psychiatry</w:t>
      </w:r>
      <w:r w:rsidRPr="00703337">
        <w:rPr>
          <w:rFonts w:ascii="Arial" w:hAnsi="Arial" w:cs="Arial"/>
          <w:shd w:val="clear" w:color="auto" w:fill="FFFFFF"/>
        </w:rPr>
        <w:t xml:space="preserve">, 2(7), </w:t>
      </w:r>
      <w:r w:rsidRPr="00703337">
        <w:rPr>
          <w:rStyle w:val="nlmfpage"/>
          <w:rFonts w:ascii="Arial" w:hAnsi="Arial" w:cs="Arial"/>
        </w:rPr>
        <w:t>625</w:t>
      </w:r>
      <w:r w:rsidRPr="00703337">
        <w:rPr>
          <w:rFonts w:ascii="Arial" w:hAnsi="Arial" w:cs="Arial"/>
          <w:shd w:val="clear" w:color="auto" w:fill="FFFFFF"/>
        </w:rPr>
        <w:t>–</w:t>
      </w:r>
      <w:r w:rsidRPr="00703337">
        <w:rPr>
          <w:rStyle w:val="nlmlpage"/>
          <w:rFonts w:ascii="Arial" w:hAnsi="Arial" w:cs="Arial"/>
        </w:rPr>
        <w:t>634</w:t>
      </w:r>
      <w:r w:rsidRPr="00703337">
        <w:rPr>
          <w:rFonts w:ascii="Arial" w:hAnsi="Arial" w:cs="Arial"/>
          <w:shd w:val="clear" w:color="auto" w:fill="FFFFFF"/>
        </w:rPr>
        <w:t>.</w:t>
      </w:r>
    </w:p>
    <w:p w14:paraId="43EEEBC4"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Vanderwert</w:t>
      </w:r>
      <w:proofErr w:type="spellEnd"/>
      <w:r w:rsidRPr="00703337">
        <w:rPr>
          <w:rStyle w:val="hlfld-contribauthor"/>
          <w:rFonts w:ascii="Arial" w:hAnsi="Arial" w:cs="Arial"/>
        </w:rPr>
        <w:t xml:space="preserve">, </w:t>
      </w:r>
      <w:r w:rsidRPr="00703337">
        <w:rPr>
          <w:rStyle w:val="nlmgiven-names"/>
          <w:rFonts w:ascii="Arial" w:hAnsi="Arial" w:cs="Arial"/>
        </w:rPr>
        <w:t>R. E.</w:t>
      </w:r>
      <w:r w:rsidRPr="00703337">
        <w:rPr>
          <w:rFonts w:ascii="Arial" w:hAnsi="Arial" w:cs="Arial"/>
          <w:shd w:val="clear" w:color="auto" w:fill="FFFFFF"/>
        </w:rPr>
        <w:t xml:space="preserve">, </w:t>
      </w: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r w:rsidRPr="00703337">
        <w:rPr>
          <w:rStyle w:val="hlfld-contribauthor"/>
          <w:rFonts w:ascii="Arial" w:hAnsi="Arial" w:cs="Arial"/>
        </w:rPr>
        <w:t xml:space="preserve">Fox, </w:t>
      </w:r>
      <w:r w:rsidRPr="00703337">
        <w:rPr>
          <w:rStyle w:val="nlmgiven-names"/>
          <w:rFonts w:ascii="Arial" w:hAnsi="Arial" w:cs="Arial"/>
        </w:rPr>
        <w:t>N. A.</w:t>
      </w:r>
      <w:r w:rsidRPr="00703337">
        <w:rPr>
          <w:rFonts w:ascii="Arial" w:hAnsi="Arial" w:cs="Arial"/>
          <w:shd w:val="clear" w:color="auto" w:fill="FFFFFF"/>
        </w:rPr>
        <w:t xml:space="preserve">, &amp; </w:t>
      </w:r>
      <w:r w:rsidRPr="00703337">
        <w:rPr>
          <w:rStyle w:val="hlfld-contribauthor"/>
          <w:rFonts w:ascii="Arial" w:hAnsi="Arial" w:cs="Arial"/>
        </w:rPr>
        <w:t xml:space="preserve">Nelson, </w:t>
      </w:r>
      <w:r w:rsidRPr="00703337">
        <w:rPr>
          <w:rStyle w:val="nlmgiven-names"/>
          <w:rFonts w:ascii="Arial" w:hAnsi="Arial" w:cs="Arial"/>
        </w:rPr>
        <w:t>C. A.</w:t>
      </w:r>
      <w:r w:rsidRPr="00703337">
        <w:rPr>
          <w:rFonts w:ascii="Arial" w:hAnsi="Arial" w:cs="Arial"/>
          <w:shd w:val="clear" w:color="auto" w:fill="FFFFFF"/>
        </w:rPr>
        <w:t xml:space="preserve"> (</w:t>
      </w:r>
      <w:r w:rsidRPr="00703337">
        <w:rPr>
          <w:rStyle w:val="nlmyear"/>
          <w:rFonts w:ascii="Arial" w:hAnsi="Arial" w:cs="Arial"/>
        </w:rPr>
        <w:t>2016</w:t>
      </w:r>
      <w:r w:rsidRPr="00703337">
        <w:rPr>
          <w:rFonts w:ascii="Arial" w:hAnsi="Arial" w:cs="Arial"/>
          <w:shd w:val="clear" w:color="auto" w:fill="FFFFFF"/>
        </w:rPr>
        <w:t xml:space="preserve">). </w:t>
      </w:r>
      <w:r w:rsidRPr="00703337">
        <w:rPr>
          <w:rStyle w:val="nlmarticle-title"/>
          <w:rFonts w:ascii="Arial" w:hAnsi="Arial" w:cs="Arial"/>
        </w:rPr>
        <w:t>Normalization of EEG activity among previously institutionalized children placed into foster care: A 12-year</w:t>
      </w:r>
      <w:r w:rsidRPr="00703337">
        <w:rPr>
          <w:rFonts w:ascii="Arial" w:hAnsi="Arial" w:cs="Arial"/>
        </w:rPr>
        <w:t xml:space="preserve"> </w:t>
      </w:r>
      <w:r w:rsidRPr="00703337">
        <w:rPr>
          <w:rStyle w:val="nlmarticle-title"/>
          <w:rFonts w:ascii="Arial" w:hAnsi="Arial" w:cs="Arial"/>
        </w:rPr>
        <w:t>follow-up of the Bucharest Early Intervention Project</w:t>
      </w:r>
      <w:r w:rsidRPr="00703337">
        <w:rPr>
          <w:rFonts w:ascii="Arial" w:hAnsi="Arial" w:cs="Arial"/>
          <w:shd w:val="clear" w:color="auto" w:fill="FFFFFF"/>
        </w:rPr>
        <w:t xml:space="preserve">. </w:t>
      </w:r>
      <w:r w:rsidRPr="00703337">
        <w:rPr>
          <w:rFonts w:ascii="Arial" w:hAnsi="Arial" w:cs="Arial"/>
          <w:i/>
          <w:iCs/>
        </w:rPr>
        <w:t>Developmental Cognitive Neuroscience</w:t>
      </w:r>
      <w:r w:rsidRPr="00703337">
        <w:rPr>
          <w:rFonts w:ascii="Arial" w:hAnsi="Arial" w:cs="Arial"/>
          <w:shd w:val="clear" w:color="auto" w:fill="FFFFFF"/>
        </w:rPr>
        <w:t xml:space="preserve">, 17, </w:t>
      </w:r>
      <w:r w:rsidRPr="00703337">
        <w:rPr>
          <w:rStyle w:val="nlmfpage"/>
          <w:rFonts w:ascii="Arial" w:hAnsi="Arial" w:cs="Arial"/>
        </w:rPr>
        <w:t>68</w:t>
      </w:r>
      <w:r w:rsidRPr="00703337">
        <w:rPr>
          <w:rFonts w:ascii="Arial" w:hAnsi="Arial" w:cs="Arial"/>
          <w:shd w:val="clear" w:color="auto" w:fill="FFFFFF"/>
        </w:rPr>
        <w:t>–</w:t>
      </w:r>
      <w:r w:rsidRPr="00703337">
        <w:rPr>
          <w:rStyle w:val="nlmlpage"/>
          <w:rFonts w:ascii="Arial" w:hAnsi="Arial" w:cs="Arial"/>
        </w:rPr>
        <w:t>75</w:t>
      </w:r>
      <w:r w:rsidRPr="00703337">
        <w:rPr>
          <w:rFonts w:ascii="Arial" w:hAnsi="Arial" w:cs="Arial"/>
          <w:shd w:val="clear" w:color="auto" w:fill="FFFFFF"/>
        </w:rPr>
        <w:t>.</w:t>
      </w:r>
    </w:p>
    <w:p w14:paraId="3FD78FA7" w14:textId="77777777" w:rsidR="004C1A8B" w:rsidRPr="00703337" w:rsidRDefault="004C1A8B" w:rsidP="004C1A8B">
      <w:pPr>
        <w:spacing w:before="100" w:beforeAutospacing="1" w:after="100" w:afterAutospacing="1" w:line="297" w:lineRule="atLeast"/>
        <w:rPr>
          <w:rStyle w:val="hlfld-contribauthor"/>
          <w:rFonts w:ascii="Arial" w:hAnsi="Arial" w:cs="Arial"/>
        </w:rPr>
      </w:pPr>
      <w:r w:rsidRPr="00703337">
        <w:rPr>
          <w:rFonts w:ascii="Arial" w:hAnsi="Arial" w:cs="Arial"/>
          <w:b/>
          <w:shd w:val="clear" w:color="auto" w:fill="FFFFFF"/>
        </w:rPr>
        <w:t>On the inadequacy of serving only instrumental care needs for children in shelters:</w:t>
      </w:r>
      <w:r w:rsidRPr="00703337">
        <w:rPr>
          <w:rFonts w:ascii="Arial" w:hAnsi="Arial" w:cs="Arial"/>
          <w:shd w:val="clear" w:color="auto" w:fill="FFFFFF"/>
        </w:rPr>
        <w:t xml:space="preserve"> </w:t>
      </w:r>
    </w:p>
    <w:p w14:paraId="4BAEBE27" w14:textId="77777777" w:rsidR="004C1A8B" w:rsidRPr="00703337" w:rsidRDefault="004C1A8B" w:rsidP="004C1A8B">
      <w:pPr>
        <w:spacing w:before="100" w:beforeAutospacing="1" w:after="100" w:afterAutospacing="1" w:line="297" w:lineRule="atLeast"/>
        <w:rPr>
          <w:rFonts w:ascii="Arial" w:hAnsi="Arial" w:cs="Arial"/>
          <w:shd w:val="clear" w:color="auto" w:fill="FFFFFF"/>
        </w:rPr>
      </w:pPr>
      <w:proofErr w:type="spellStart"/>
      <w:r w:rsidRPr="00703337">
        <w:rPr>
          <w:rStyle w:val="hlfld-contribauthor"/>
          <w:rFonts w:ascii="Arial" w:hAnsi="Arial" w:cs="Arial"/>
        </w:rPr>
        <w:t>Zeanah</w:t>
      </w:r>
      <w:proofErr w:type="spellEnd"/>
      <w:r w:rsidRPr="00703337">
        <w:rPr>
          <w:rStyle w:val="hlfld-contribauthor"/>
          <w:rFonts w:ascii="Arial" w:hAnsi="Arial" w:cs="Arial"/>
        </w:rPr>
        <w:t xml:space="preserve">, </w:t>
      </w:r>
      <w:r w:rsidRPr="00703337">
        <w:rPr>
          <w:rStyle w:val="nlmgiven-names"/>
          <w:rFonts w:ascii="Arial" w:hAnsi="Arial" w:cs="Arial"/>
        </w:rPr>
        <w:t>C. H.</w:t>
      </w:r>
      <w:r w:rsidRPr="00703337">
        <w:rPr>
          <w:rFonts w:ascii="Arial" w:hAnsi="Arial" w:cs="Arial"/>
          <w:shd w:val="clear" w:color="auto" w:fill="FFFFFF"/>
        </w:rPr>
        <w:t xml:space="preserve">, </w:t>
      </w:r>
      <w:proofErr w:type="spellStart"/>
      <w:r w:rsidRPr="00703337">
        <w:rPr>
          <w:rStyle w:val="hlfld-contribauthor"/>
          <w:rFonts w:ascii="Arial" w:hAnsi="Arial" w:cs="Arial"/>
        </w:rPr>
        <w:t>Smyke</w:t>
      </w:r>
      <w:proofErr w:type="spellEnd"/>
      <w:r w:rsidRPr="00703337">
        <w:rPr>
          <w:rStyle w:val="hlfld-contribauthor"/>
          <w:rFonts w:ascii="Arial" w:hAnsi="Arial" w:cs="Arial"/>
        </w:rPr>
        <w:t xml:space="preserve">, </w:t>
      </w:r>
      <w:r w:rsidRPr="00703337">
        <w:rPr>
          <w:rStyle w:val="nlmgiven-names"/>
          <w:rFonts w:ascii="Arial" w:hAnsi="Arial" w:cs="Arial"/>
        </w:rPr>
        <w:t>A.</w:t>
      </w:r>
      <w:r w:rsidRPr="00703337">
        <w:rPr>
          <w:rFonts w:ascii="Arial" w:hAnsi="Arial" w:cs="Arial"/>
          <w:shd w:val="clear" w:color="auto" w:fill="FFFFFF"/>
        </w:rPr>
        <w:t xml:space="preserve">, &amp; </w:t>
      </w:r>
      <w:r w:rsidRPr="00703337">
        <w:rPr>
          <w:rStyle w:val="hlfld-contribauthor"/>
          <w:rFonts w:ascii="Arial" w:hAnsi="Arial" w:cs="Arial"/>
        </w:rPr>
        <w:t xml:space="preserve">Settles, </w:t>
      </w:r>
      <w:r w:rsidRPr="00703337">
        <w:rPr>
          <w:rStyle w:val="nlmgiven-names"/>
          <w:rFonts w:ascii="Arial" w:hAnsi="Arial" w:cs="Arial"/>
        </w:rPr>
        <w:t>L. D.</w:t>
      </w:r>
      <w:r w:rsidRPr="00703337">
        <w:rPr>
          <w:rFonts w:ascii="Arial" w:hAnsi="Arial" w:cs="Arial"/>
          <w:shd w:val="clear" w:color="auto" w:fill="FFFFFF"/>
        </w:rPr>
        <w:t xml:space="preserve"> (</w:t>
      </w:r>
      <w:r w:rsidRPr="00703337">
        <w:rPr>
          <w:rStyle w:val="nlmyear"/>
          <w:rFonts w:ascii="Arial" w:hAnsi="Arial" w:cs="Arial"/>
        </w:rPr>
        <w:t>2006</w:t>
      </w:r>
      <w:r w:rsidRPr="00703337">
        <w:rPr>
          <w:rFonts w:ascii="Arial" w:hAnsi="Arial" w:cs="Arial"/>
          <w:shd w:val="clear" w:color="auto" w:fill="FFFFFF"/>
        </w:rPr>
        <w:t xml:space="preserve">). </w:t>
      </w:r>
      <w:r w:rsidRPr="00703337">
        <w:rPr>
          <w:rStyle w:val="nlmarticle-title"/>
          <w:rFonts w:ascii="Arial" w:hAnsi="Arial" w:cs="Arial"/>
        </w:rPr>
        <w:t>Orphanages as a developmental context for early childhood</w:t>
      </w:r>
      <w:r w:rsidRPr="00703337">
        <w:rPr>
          <w:rFonts w:ascii="Arial" w:hAnsi="Arial" w:cs="Arial"/>
          <w:shd w:val="clear" w:color="auto" w:fill="FFFFFF"/>
        </w:rPr>
        <w:t xml:space="preserve">. In K. McCartney &amp; D. Phillips (Eds.), </w:t>
      </w:r>
      <w:r w:rsidRPr="00703337">
        <w:rPr>
          <w:rFonts w:ascii="Arial" w:hAnsi="Arial" w:cs="Arial"/>
          <w:i/>
          <w:iCs/>
        </w:rPr>
        <w:t>Blackwell Handbook of Early Childhood Development</w:t>
      </w:r>
      <w:r w:rsidRPr="00703337">
        <w:rPr>
          <w:rFonts w:ascii="Arial" w:hAnsi="Arial" w:cs="Arial"/>
          <w:shd w:val="clear" w:color="auto" w:fill="FFFFFF"/>
        </w:rPr>
        <w:t xml:space="preserve">, </w:t>
      </w:r>
      <w:r w:rsidRPr="00703337">
        <w:rPr>
          <w:rStyle w:val="nlmfpage"/>
          <w:rFonts w:ascii="Arial" w:hAnsi="Arial" w:cs="Arial"/>
        </w:rPr>
        <w:t>424</w:t>
      </w:r>
      <w:r w:rsidRPr="00703337">
        <w:rPr>
          <w:rFonts w:ascii="Arial" w:hAnsi="Arial" w:cs="Arial"/>
          <w:shd w:val="clear" w:color="auto" w:fill="FFFFFF"/>
        </w:rPr>
        <w:t>–</w:t>
      </w:r>
      <w:r w:rsidRPr="00703337">
        <w:rPr>
          <w:rStyle w:val="nlmlpage"/>
          <w:rFonts w:ascii="Arial" w:hAnsi="Arial" w:cs="Arial"/>
        </w:rPr>
        <w:t>454</w:t>
      </w:r>
      <w:r w:rsidRPr="00703337">
        <w:rPr>
          <w:rFonts w:ascii="Arial" w:hAnsi="Arial" w:cs="Arial"/>
          <w:shd w:val="clear" w:color="auto" w:fill="FFFFFF"/>
        </w:rPr>
        <w:t>.</w:t>
      </w:r>
    </w:p>
    <w:p w14:paraId="09C1B8C3" w14:textId="77777777" w:rsidR="004C1A8B" w:rsidRPr="00703337" w:rsidRDefault="004C1A8B" w:rsidP="004C1A8B">
      <w:pPr>
        <w:spacing w:before="100" w:beforeAutospacing="1" w:after="100" w:afterAutospacing="1" w:line="297" w:lineRule="atLeast"/>
        <w:rPr>
          <w:rFonts w:ascii="Arial" w:hAnsi="Arial" w:cs="Arial"/>
          <w:b/>
          <w:bCs/>
          <w:shd w:val="clear" w:color="auto" w:fill="FFFFFF"/>
        </w:rPr>
      </w:pPr>
      <w:r w:rsidRPr="00703337">
        <w:rPr>
          <w:rFonts w:ascii="Arial" w:hAnsi="Arial" w:cs="Arial"/>
          <w:b/>
          <w:bCs/>
          <w:shd w:val="clear" w:color="auto" w:fill="FFFFFF"/>
        </w:rPr>
        <w:t>Recent articles on prenatal drug exposure</w:t>
      </w:r>
    </w:p>
    <w:p w14:paraId="67D9B51A" w14:textId="77777777" w:rsidR="004C1A8B" w:rsidRPr="00703337" w:rsidRDefault="004C1A8B" w:rsidP="004C1A8B">
      <w:pPr>
        <w:spacing w:before="100" w:beforeAutospacing="1" w:after="100" w:afterAutospacing="1" w:line="297" w:lineRule="atLeast"/>
        <w:rPr>
          <w:rFonts w:ascii="Arial" w:hAnsi="Arial" w:cs="Arial"/>
          <w:b/>
          <w:bCs/>
          <w:shd w:val="clear" w:color="auto" w:fill="FFFFFF"/>
        </w:rPr>
      </w:pPr>
      <w:r w:rsidRPr="00703337">
        <w:rPr>
          <w:rFonts w:ascii="Arial" w:hAnsi="Arial" w:cs="Arial"/>
          <w:b/>
          <w:bCs/>
          <w:shd w:val="clear" w:color="auto" w:fill="FFFFFF"/>
        </w:rPr>
        <w:t xml:space="preserve">See also chapter 3 of this document: </w:t>
      </w:r>
      <w:hyperlink r:id="rId28" w:history="1">
        <w:r w:rsidRPr="00703337">
          <w:rPr>
            <w:rStyle w:val="Hyperlink"/>
            <w:rFonts w:ascii="Arial" w:hAnsi="Arial" w:cs="Arial"/>
            <w:color w:val="auto"/>
          </w:rPr>
          <w:t>https://aspe.hhs.gov/basic-report/risk-and-reality-implications-prenatal-exposure-alcohol-and-other-drugs</w:t>
        </w:r>
      </w:hyperlink>
    </w:p>
    <w:p w14:paraId="2605A35A"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Bada, Bann, Whitaker et al. (2012). Protective factors can mitigate behavior problems after prenatal cocaine and other drug exposures. Pediatrics, 130 (6). 1479-88.</w:t>
      </w:r>
    </w:p>
    <w:p w14:paraId="415885AB" w14:textId="77777777" w:rsidR="004C1A8B" w:rsidRPr="00703337" w:rsidRDefault="004C1A8B" w:rsidP="004C1A8B">
      <w:pPr>
        <w:rPr>
          <w:rFonts w:ascii="Arial" w:hAnsi="Arial" w:cs="Arial"/>
        </w:rPr>
      </w:pPr>
      <w:proofErr w:type="spellStart"/>
      <w:r w:rsidRPr="00703337">
        <w:rPr>
          <w:rFonts w:ascii="Arial" w:hAnsi="Arial" w:cs="Arial"/>
        </w:rPr>
        <w:t>Butz</w:t>
      </w:r>
      <w:proofErr w:type="spellEnd"/>
      <w:r w:rsidRPr="00703337">
        <w:rPr>
          <w:rFonts w:ascii="Arial" w:hAnsi="Arial" w:cs="Arial"/>
        </w:rPr>
        <w:t xml:space="preserve">, A. M., </w:t>
      </w:r>
      <w:proofErr w:type="spellStart"/>
      <w:r w:rsidRPr="00703337">
        <w:rPr>
          <w:rFonts w:ascii="Arial" w:hAnsi="Arial" w:cs="Arial"/>
        </w:rPr>
        <w:t>Pulsifer</w:t>
      </w:r>
      <w:proofErr w:type="spellEnd"/>
      <w:r w:rsidRPr="00703337">
        <w:rPr>
          <w:rFonts w:ascii="Arial" w:hAnsi="Arial" w:cs="Arial"/>
        </w:rPr>
        <w:t xml:space="preserve">, M., </w:t>
      </w:r>
      <w:proofErr w:type="spellStart"/>
      <w:r w:rsidRPr="00703337">
        <w:rPr>
          <w:rFonts w:ascii="Arial" w:hAnsi="Arial" w:cs="Arial"/>
        </w:rPr>
        <w:t>Marano</w:t>
      </w:r>
      <w:proofErr w:type="spellEnd"/>
      <w:r w:rsidRPr="00703337">
        <w:rPr>
          <w:rFonts w:ascii="Arial" w:hAnsi="Arial" w:cs="Arial"/>
        </w:rPr>
        <w:t xml:space="preserve">, N., Belcher, H., </w:t>
      </w:r>
      <w:proofErr w:type="spellStart"/>
      <w:r w:rsidRPr="00703337">
        <w:rPr>
          <w:rFonts w:ascii="Arial" w:hAnsi="Arial" w:cs="Arial"/>
        </w:rPr>
        <w:t>Lears</w:t>
      </w:r>
      <w:proofErr w:type="spellEnd"/>
      <w:r w:rsidRPr="00703337">
        <w:rPr>
          <w:rFonts w:ascii="Arial" w:hAnsi="Arial" w:cs="Arial"/>
        </w:rPr>
        <w:t xml:space="preserve">, M. K., &amp; Royall, R. (2001). Effectiveness of a home intervention for perceived child behavioral problems and parenting stress in children with in utero drug exposure. Archives of Pediatric and Adolescent Medicine, 155, 1029–1037. </w:t>
      </w:r>
      <w:r w:rsidRPr="00703337">
        <w:rPr>
          <w:rFonts w:ascii="Arial" w:hAnsi="Arial" w:cs="Arial"/>
        </w:rPr>
        <w:br/>
      </w:r>
    </w:p>
    <w:p w14:paraId="7C0CC004" w14:textId="77777777" w:rsidR="004C1A8B" w:rsidRPr="00703337" w:rsidRDefault="004C1A8B" w:rsidP="004C1A8B">
      <w:pPr>
        <w:rPr>
          <w:rFonts w:ascii="Arial" w:eastAsia="Times New Roman" w:hAnsi="Arial" w:cs="Arial"/>
          <w:shd w:val="clear" w:color="auto" w:fill="FFFFFF"/>
        </w:rPr>
      </w:pPr>
      <w:proofErr w:type="spellStart"/>
      <w:r w:rsidRPr="00703337">
        <w:rPr>
          <w:rFonts w:ascii="Arial" w:hAnsi="Arial" w:cs="Arial"/>
        </w:rPr>
        <w:t>Chasnoff</w:t>
      </w:r>
      <w:proofErr w:type="spellEnd"/>
      <w:r w:rsidRPr="00703337">
        <w:rPr>
          <w:rFonts w:ascii="Arial" w:hAnsi="Arial" w:cs="Arial"/>
        </w:rPr>
        <w:t xml:space="preserve">, I. J., Anson, A., Hatcher, R. P., Stenson, H., </w:t>
      </w:r>
      <w:proofErr w:type="spellStart"/>
      <w:r w:rsidRPr="00703337">
        <w:rPr>
          <w:rFonts w:ascii="Arial" w:hAnsi="Arial" w:cs="Arial"/>
        </w:rPr>
        <w:t>Iaukea</w:t>
      </w:r>
      <w:proofErr w:type="spellEnd"/>
      <w:r w:rsidRPr="00703337">
        <w:rPr>
          <w:rFonts w:ascii="Arial" w:hAnsi="Arial" w:cs="Arial"/>
        </w:rPr>
        <w:t>, K., &amp; Randolph, L. A. (</w:t>
      </w:r>
      <w:r w:rsidRPr="00703337">
        <w:rPr>
          <w:rFonts w:ascii="Arial" w:eastAsia="Times New Roman" w:hAnsi="Arial" w:cs="Arial"/>
        </w:rPr>
        <w:t>1998</w:t>
      </w:r>
      <w:r w:rsidRPr="00703337">
        <w:rPr>
          <w:rFonts w:ascii="Arial" w:eastAsia="Times New Roman" w:hAnsi="Arial" w:cs="Arial"/>
          <w:shd w:val="clear" w:color="auto" w:fill="FFFFFF"/>
        </w:rPr>
        <w:t>). Prenatal exposure to cocaine and other drugs. Outcome at four to six years. </w:t>
      </w:r>
      <w:r w:rsidRPr="00703337">
        <w:rPr>
          <w:rFonts w:ascii="Arial" w:eastAsia="Times New Roman" w:hAnsi="Arial" w:cs="Arial"/>
          <w:i/>
          <w:iCs/>
        </w:rPr>
        <w:t>Annals of the New York Academy of Sciences</w:t>
      </w:r>
      <w:r w:rsidRPr="00703337">
        <w:rPr>
          <w:rFonts w:ascii="Arial" w:eastAsia="Times New Roman" w:hAnsi="Arial" w:cs="Arial"/>
          <w:i/>
          <w:iCs/>
          <w:bdr w:val="none" w:sz="0" w:space="0" w:color="auto" w:frame="1"/>
          <w:shd w:val="clear" w:color="auto" w:fill="FFFFFF"/>
        </w:rPr>
        <w:t xml:space="preserve">, </w:t>
      </w:r>
      <w:r w:rsidRPr="00703337">
        <w:rPr>
          <w:rFonts w:ascii="Arial" w:eastAsia="Times New Roman" w:hAnsi="Arial" w:cs="Arial"/>
        </w:rPr>
        <w:t>846</w:t>
      </w:r>
      <w:r w:rsidRPr="00703337">
        <w:rPr>
          <w:rFonts w:ascii="Arial" w:eastAsia="Times New Roman" w:hAnsi="Arial" w:cs="Arial"/>
          <w:shd w:val="clear" w:color="auto" w:fill="FFFFFF"/>
        </w:rPr>
        <w:t xml:space="preserve">, </w:t>
      </w:r>
      <w:r w:rsidRPr="00703337">
        <w:rPr>
          <w:rFonts w:ascii="Arial" w:eastAsia="Times New Roman" w:hAnsi="Arial" w:cs="Arial"/>
        </w:rPr>
        <w:t>314</w:t>
      </w:r>
      <w:r w:rsidRPr="00703337">
        <w:rPr>
          <w:rFonts w:ascii="Arial" w:eastAsia="Times New Roman" w:hAnsi="Arial" w:cs="Arial"/>
          <w:shd w:val="clear" w:color="auto" w:fill="FFFFFF"/>
        </w:rPr>
        <w:t>-328.</w:t>
      </w:r>
    </w:p>
    <w:p w14:paraId="102F63ED"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 xml:space="preserve">Delaney-Black, Covington, Templin et al. (2000). Teacher-assessed behavior of children prenatally exposed to cocaine. Pediatrics, 106 (4), 782-791. </w:t>
      </w:r>
    </w:p>
    <w:p w14:paraId="051921FD" w14:textId="77777777" w:rsidR="004C1A8B" w:rsidRPr="00703337" w:rsidRDefault="004C1A8B" w:rsidP="004C1A8B">
      <w:pPr>
        <w:rPr>
          <w:rFonts w:ascii="Arial" w:hAnsi="Arial" w:cs="Arial"/>
        </w:rPr>
      </w:pPr>
      <w:r w:rsidRPr="00703337">
        <w:rPr>
          <w:rStyle w:val="citation"/>
          <w:rFonts w:ascii="Arial" w:hAnsi="Arial" w:cs="Arial"/>
        </w:rPr>
        <w:t>Dow-Edwards D, Mayes L, Spear L, Hurd Y. Cocaine and development: clinical, behavioral, and neurobiological perspectives--a symposium report. </w:t>
      </w:r>
      <w:proofErr w:type="spellStart"/>
      <w:r w:rsidRPr="00703337">
        <w:rPr>
          <w:rStyle w:val="ref-journal"/>
          <w:rFonts w:ascii="Arial" w:hAnsi="Arial" w:cs="Arial"/>
        </w:rPr>
        <w:t>Neurotoxicol</w:t>
      </w:r>
      <w:proofErr w:type="spellEnd"/>
      <w:r w:rsidRPr="00703337">
        <w:rPr>
          <w:rStyle w:val="ref-journal"/>
          <w:rFonts w:ascii="Arial" w:hAnsi="Arial" w:cs="Arial"/>
        </w:rPr>
        <w:t xml:space="preserve"> </w:t>
      </w:r>
      <w:proofErr w:type="spellStart"/>
      <w:r w:rsidRPr="00703337">
        <w:rPr>
          <w:rStyle w:val="ref-journal"/>
          <w:rFonts w:ascii="Arial" w:hAnsi="Arial" w:cs="Arial"/>
        </w:rPr>
        <w:t>Teratol</w:t>
      </w:r>
      <w:proofErr w:type="spellEnd"/>
      <w:r w:rsidRPr="00703337">
        <w:rPr>
          <w:rStyle w:val="ref-journal"/>
          <w:rFonts w:ascii="Arial" w:hAnsi="Arial" w:cs="Arial"/>
        </w:rPr>
        <w:t>. </w:t>
      </w:r>
      <w:proofErr w:type="gramStart"/>
      <w:r w:rsidRPr="00703337">
        <w:rPr>
          <w:rStyle w:val="citation"/>
          <w:rFonts w:ascii="Arial" w:hAnsi="Arial" w:cs="Arial"/>
        </w:rPr>
        <w:t>1999;</w:t>
      </w:r>
      <w:r w:rsidRPr="00703337">
        <w:rPr>
          <w:rStyle w:val="ref-vol"/>
          <w:rFonts w:ascii="Arial" w:hAnsi="Arial" w:cs="Arial"/>
        </w:rPr>
        <w:t>21</w:t>
      </w:r>
      <w:r w:rsidRPr="00703337">
        <w:rPr>
          <w:rStyle w:val="citation"/>
          <w:rFonts w:ascii="Arial" w:hAnsi="Arial" w:cs="Arial"/>
        </w:rPr>
        <w:t>:481</w:t>
      </w:r>
      <w:proofErr w:type="gramEnd"/>
      <w:r w:rsidRPr="00703337">
        <w:rPr>
          <w:rStyle w:val="citation"/>
          <w:rFonts w:ascii="Arial" w:hAnsi="Arial" w:cs="Arial"/>
        </w:rPr>
        <w:t>–90. </w:t>
      </w:r>
    </w:p>
    <w:p w14:paraId="3039A4CD" w14:textId="77777777" w:rsidR="004C1A8B" w:rsidRPr="00703337" w:rsidRDefault="004C1A8B" w:rsidP="004C1A8B">
      <w:pPr>
        <w:rPr>
          <w:rStyle w:val="citation"/>
          <w:rFonts w:ascii="Arial" w:hAnsi="Arial" w:cs="Arial"/>
        </w:rPr>
      </w:pPr>
      <w:r w:rsidRPr="00703337">
        <w:rPr>
          <w:rStyle w:val="citation"/>
          <w:rFonts w:ascii="Arial" w:hAnsi="Arial" w:cs="Arial"/>
        </w:rPr>
        <w:t>Gingras JL, O'Donnell KJ. State control in the substance-exposed fetus. I. The fetal neurobehavioral profile: an assessment of fetal state, arousal, and regulation competency. </w:t>
      </w:r>
      <w:r w:rsidRPr="00703337">
        <w:rPr>
          <w:rStyle w:val="ref-journal"/>
          <w:rFonts w:ascii="Arial" w:hAnsi="Arial" w:cs="Arial"/>
        </w:rPr>
        <w:t>Annals of the New York Academy of Sciences. </w:t>
      </w:r>
      <w:proofErr w:type="gramStart"/>
      <w:r w:rsidRPr="00703337">
        <w:rPr>
          <w:rStyle w:val="citation"/>
          <w:rFonts w:ascii="Arial" w:hAnsi="Arial" w:cs="Arial"/>
        </w:rPr>
        <w:t>1998;</w:t>
      </w:r>
      <w:r w:rsidRPr="00703337">
        <w:rPr>
          <w:rStyle w:val="ref-vol"/>
          <w:rFonts w:ascii="Arial" w:hAnsi="Arial" w:cs="Arial"/>
        </w:rPr>
        <w:t>846</w:t>
      </w:r>
      <w:r w:rsidRPr="00703337">
        <w:rPr>
          <w:rStyle w:val="citation"/>
          <w:rFonts w:ascii="Arial" w:hAnsi="Arial" w:cs="Arial"/>
        </w:rPr>
        <w:t>:262</w:t>
      </w:r>
      <w:proofErr w:type="gramEnd"/>
      <w:r w:rsidRPr="00703337">
        <w:rPr>
          <w:rStyle w:val="citation"/>
          <w:rFonts w:ascii="Arial" w:hAnsi="Arial" w:cs="Arial"/>
        </w:rPr>
        <w:t>–76. </w:t>
      </w:r>
    </w:p>
    <w:p w14:paraId="2E7427A9" w14:textId="77777777" w:rsidR="004C1A8B" w:rsidRPr="00703337" w:rsidRDefault="004C1A8B" w:rsidP="004C1A8B">
      <w:pPr>
        <w:rPr>
          <w:rFonts w:ascii="Arial" w:hAnsi="Arial" w:cs="Arial"/>
          <w:shd w:val="clear" w:color="auto" w:fill="FFFFFF"/>
        </w:rPr>
      </w:pPr>
      <w:r w:rsidRPr="00703337">
        <w:rPr>
          <w:rFonts w:ascii="Arial" w:eastAsia="Times New Roman" w:hAnsi="Arial" w:cs="Arial"/>
        </w:rPr>
        <w:lastRenderedPageBreak/>
        <w:t xml:space="preserve">Hawley, T. L., Halle, T. G., </w:t>
      </w:r>
      <w:proofErr w:type="spellStart"/>
      <w:r w:rsidRPr="00703337">
        <w:rPr>
          <w:rFonts w:ascii="Arial" w:eastAsia="Times New Roman" w:hAnsi="Arial" w:cs="Arial"/>
        </w:rPr>
        <w:t>Drasin</w:t>
      </w:r>
      <w:proofErr w:type="spellEnd"/>
      <w:r w:rsidRPr="00703337">
        <w:rPr>
          <w:rFonts w:ascii="Arial" w:eastAsia="Times New Roman" w:hAnsi="Arial" w:cs="Arial"/>
        </w:rPr>
        <w:t>, R. E., &amp; Thomas, N. G. (1995</w:t>
      </w:r>
      <w:r w:rsidRPr="00703337">
        <w:rPr>
          <w:rFonts w:ascii="Arial" w:eastAsia="Times New Roman" w:hAnsi="Arial" w:cs="Arial"/>
          <w:shd w:val="clear" w:color="auto" w:fill="FFFFFF"/>
        </w:rPr>
        <w:t>). Children of addicted mothers: Effects of the `crack epidemic' on the caregiving environment and the development of preschoolers. </w:t>
      </w:r>
      <w:r w:rsidRPr="00703337">
        <w:rPr>
          <w:rFonts w:ascii="Arial" w:eastAsia="Times New Roman" w:hAnsi="Arial" w:cs="Arial"/>
          <w:i/>
          <w:iCs/>
        </w:rPr>
        <w:t>American Journal of Orthopsychiatry</w:t>
      </w:r>
      <w:r w:rsidRPr="00703337">
        <w:rPr>
          <w:rFonts w:ascii="Arial" w:eastAsia="Times New Roman" w:hAnsi="Arial" w:cs="Arial"/>
          <w:i/>
          <w:iCs/>
          <w:bdr w:val="none" w:sz="0" w:space="0" w:color="auto" w:frame="1"/>
          <w:shd w:val="clear" w:color="auto" w:fill="FFFFFF"/>
        </w:rPr>
        <w:t xml:space="preserve">, </w:t>
      </w:r>
      <w:r w:rsidRPr="00703337">
        <w:rPr>
          <w:rFonts w:ascii="Arial" w:eastAsia="Times New Roman" w:hAnsi="Arial" w:cs="Arial"/>
        </w:rPr>
        <w:t>65</w:t>
      </w:r>
      <w:r w:rsidRPr="00703337">
        <w:rPr>
          <w:rFonts w:ascii="Arial" w:eastAsia="Times New Roman" w:hAnsi="Arial" w:cs="Arial"/>
          <w:shd w:val="clear" w:color="auto" w:fill="FFFFFF"/>
        </w:rPr>
        <w:t xml:space="preserve">, </w:t>
      </w:r>
      <w:r w:rsidRPr="00703337">
        <w:rPr>
          <w:rFonts w:ascii="Arial" w:eastAsia="Times New Roman" w:hAnsi="Arial" w:cs="Arial"/>
        </w:rPr>
        <w:t>364</w:t>
      </w:r>
      <w:r w:rsidRPr="00703337">
        <w:rPr>
          <w:rFonts w:ascii="Arial" w:eastAsia="Times New Roman" w:hAnsi="Arial" w:cs="Arial"/>
          <w:shd w:val="clear" w:color="auto" w:fill="FFFFFF"/>
        </w:rPr>
        <w:t>-379.</w:t>
      </w:r>
    </w:p>
    <w:p w14:paraId="39225A68"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Kurtz, Chin, Rush, and Dixon (2008). Treatment of challenging behavior exhibited by children with prenatal drug exposure. Research in Developmental Disabilities 29, 582-594</w:t>
      </w:r>
    </w:p>
    <w:p w14:paraId="75F323B7"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Kaltenbach (1996). Exposure to opiates: Behavioral outcomes in preschool and school-age children. NIDA Research Monograph, 164:230-41</w:t>
      </w:r>
    </w:p>
    <w:p w14:paraId="0BAE1ED1"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t>Kambeitz</w:t>
      </w:r>
      <w:proofErr w:type="spellEnd"/>
      <w:r w:rsidRPr="00703337">
        <w:rPr>
          <w:rFonts w:ascii="Arial" w:hAnsi="Arial" w:cs="Arial"/>
          <w:shd w:val="clear" w:color="auto" w:fill="FFFFFF"/>
        </w:rPr>
        <w:t xml:space="preserve">, Klug, </w:t>
      </w:r>
      <w:proofErr w:type="spellStart"/>
      <w:r w:rsidRPr="00703337">
        <w:rPr>
          <w:rFonts w:ascii="Arial" w:hAnsi="Arial" w:cs="Arial"/>
          <w:shd w:val="clear" w:color="auto" w:fill="FFFFFF"/>
        </w:rPr>
        <w:t>Greenmeyer</w:t>
      </w:r>
      <w:proofErr w:type="spellEnd"/>
      <w:r w:rsidRPr="00703337">
        <w:rPr>
          <w:rFonts w:ascii="Arial" w:hAnsi="Arial" w:cs="Arial"/>
          <w:shd w:val="clear" w:color="auto" w:fill="FFFFFF"/>
        </w:rPr>
        <w:t xml:space="preserve"> et al. (2019). Association of adverse </w:t>
      </w:r>
      <w:proofErr w:type="spellStart"/>
      <w:r w:rsidRPr="00703337">
        <w:rPr>
          <w:rFonts w:ascii="Arial" w:hAnsi="Arial" w:cs="Arial"/>
          <w:shd w:val="clear" w:color="auto" w:fill="FFFFFF"/>
        </w:rPr>
        <w:t>childrhood</w:t>
      </w:r>
      <w:proofErr w:type="spellEnd"/>
      <w:r w:rsidRPr="00703337">
        <w:rPr>
          <w:rFonts w:ascii="Arial" w:hAnsi="Arial" w:cs="Arial"/>
          <w:shd w:val="clear" w:color="auto" w:fill="FFFFFF"/>
        </w:rPr>
        <w:t xml:space="preserve"> experiences and neurodevelopmental disorders in people with fetal alcohol spectrum disorders and non-FASD controls. BMC Pediatrics, 19 (1), 498. </w:t>
      </w:r>
    </w:p>
    <w:p w14:paraId="31E0EACE" w14:textId="77777777" w:rsidR="004C1A8B" w:rsidRPr="00703337" w:rsidRDefault="004C1A8B" w:rsidP="004C1A8B">
      <w:pPr>
        <w:rPr>
          <w:rStyle w:val="citation"/>
          <w:rFonts w:ascii="Arial" w:hAnsi="Arial" w:cs="Arial"/>
        </w:rPr>
      </w:pPr>
      <w:proofErr w:type="spellStart"/>
      <w:r w:rsidRPr="00703337">
        <w:rPr>
          <w:rStyle w:val="citation"/>
          <w:rFonts w:ascii="Arial" w:hAnsi="Arial" w:cs="Arial"/>
        </w:rPr>
        <w:t>Karmel</w:t>
      </w:r>
      <w:proofErr w:type="spellEnd"/>
      <w:r w:rsidRPr="00703337">
        <w:rPr>
          <w:rStyle w:val="citation"/>
          <w:rFonts w:ascii="Arial" w:hAnsi="Arial" w:cs="Arial"/>
        </w:rPr>
        <w:t xml:space="preserve"> BZ, Gardner JM. Prenatal cocaine exposure effects on arousal-modulated attention during the neonatal period. </w:t>
      </w:r>
      <w:r w:rsidRPr="00703337">
        <w:rPr>
          <w:rStyle w:val="ref-journal"/>
          <w:rFonts w:ascii="Arial" w:hAnsi="Arial" w:cs="Arial"/>
        </w:rPr>
        <w:t>Developmental Psychobiology. </w:t>
      </w:r>
      <w:proofErr w:type="gramStart"/>
      <w:r w:rsidRPr="00703337">
        <w:rPr>
          <w:rStyle w:val="citation"/>
          <w:rFonts w:ascii="Arial" w:hAnsi="Arial" w:cs="Arial"/>
        </w:rPr>
        <w:t>1996;</w:t>
      </w:r>
      <w:r w:rsidRPr="00703337">
        <w:rPr>
          <w:rStyle w:val="ref-vol"/>
          <w:rFonts w:ascii="Arial" w:hAnsi="Arial" w:cs="Arial"/>
        </w:rPr>
        <w:t>29</w:t>
      </w:r>
      <w:r w:rsidRPr="00703337">
        <w:rPr>
          <w:rStyle w:val="citation"/>
          <w:rFonts w:ascii="Arial" w:hAnsi="Arial" w:cs="Arial"/>
        </w:rPr>
        <w:t>:463</w:t>
      </w:r>
      <w:proofErr w:type="gramEnd"/>
      <w:r w:rsidRPr="00703337">
        <w:rPr>
          <w:rStyle w:val="citation"/>
          <w:rFonts w:ascii="Arial" w:hAnsi="Arial" w:cs="Arial"/>
        </w:rPr>
        <w:t>–80. </w:t>
      </w:r>
    </w:p>
    <w:p w14:paraId="1C9CA120"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rPr>
        <w:t>Kilbride</w:t>
      </w:r>
      <w:proofErr w:type="spellEnd"/>
      <w:r w:rsidRPr="00703337">
        <w:rPr>
          <w:rFonts w:ascii="Arial" w:hAnsi="Arial" w:cs="Arial"/>
        </w:rPr>
        <w:t xml:space="preserve">, H. W., Castor, C. A., &amp; </w:t>
      </w:r>
      <w:proofErr w:type="spellStart"/>
      <w:r w:rsidRPr="00703337">
        <w:rPr>
          <w:rFonts w:ascii="Arial" w:hAnsi="Arial" w:cs="Arial"/>
        </w:rPr>
        <w:t>Fuger</w:t>
      </w:r>
      <w:proofErr w:type="spellEnd"/>
      <w:r w:rsidRPr="00703337">
        <w:rPr>
          <w:rFonts w:ascii="Arial" w:hAnsi="Arial" w:cs="Arial"/>
        </w:rPr>
        <w:t xml:space="preserve">, K. L. (2006). School-age outcome of children with prenatal cocaine exposure following early case management. Developmental and Behavioral Pediatrics, 27, 181–187 </w:t>
      </w:r>
      <w:r w:rsidRPr="00703337">
        <w:rPr>
          <w:rFonts w:ascii="Arial" w:hAnsi="Arial" w:cs="Arial"/>
        </w:rPr>
        <w:br/>
      </w:r>
      <w:r w:rsidRPr="00703337">
        <w:rPr>
          <w:rFonts w:ascii="Arial" w:hAnsi="Arial" w:cs="Arial"/>
          <w:shd w:val="clear" w:color="auto" w:fill="FFFFFF"/>
        </w:rPr>
        <w:t xml:space="preserve">Mattson and Riley (1998). A review of the neurobehavioral deficits in children with fetal alcohol syndrome or prenatal exposure to alcohol. Alcohol Clin Exp Res, 22 (2), 279-294. </w:t>
      </w:r>
    </w:p>
    <w:p w14:paraId="3FDE1C9F" w14:textId="77777777" w:rsidR="004C1A8B" w:rsidRPr="00703337" w:rsidRDefault="004C1A8B" w:rsidP="004C1A8B">
      <w:pPr>
        <w:rPr>
          <w:rStyle w:val="citation"/>
          <w:rFonts w:ascii="Arial" w:hAnsi="Arial" w:cs="Arial"/>
        </w:rPr>
      </w:pPr>
      <w:r w:rsidRPr="00703337">
        <w:rPr>
          <w:rFonts w:ascii="Arial" w:hAnsi="Arial" w:cs="Arial"/>
          <w:shd w:val="clear" w:color="auto" w:fill="FFFFFF"/>
        </w:rPr>
        <w:t>Knight, C. (1991, July). Educational policy implications for serving drug-exposed children. Hearing before the U.S. House of Representatives Select Committee on Narcotics Abuse and Control. Prepared by Ravenswood City School District superintendent and staff, East Palo Alto, CA.</w:t>
      </w:r>
    </w:p>
    <w:p w14:paraId="46FCCAFD" w14:textId="77777777" w:rsidR="004C1A8B" w:rsidRPr="00703337" w:rsidRDefault="004C1A8B" w:rsidP="004C1A8B">
      <w:pPr>
        <w:rPr>
          <w:rStyle w:val="citation"/>
          <w:rFonts w:ascii="Arial" w:hAnsi="Arial" w:cs="Arial"/>
        </w:rPr>
      </w:pPr>
      <w:r w:rsidRPr="00703337">
        <w:rPr>
          <w:rStyle w:val="citation"/>
          <w:rFonts w:ascii="Arial" w:hAnsi="Arial" w:cs="Arial"/>
        </w:rPr>
        <w:t>Mayes LC. (1996). Exposure to cocaine: behavioral outcomes in preschool and school-age children. </w:t>
      </w:r>
      <w:r w:rsidRPr="00703337">
        <w:rPr>
          <w:rStyle w:val="ref-journal"/>
          <w:rFonts w:ascii="Arial" w:hAnsi="Arial" w:cs="Arial"/>
        </w:rPr>
        <w:t>NIDA Research Monograph. </w:t>
      </w:r>
      <w:r w:rsidRPr="00703337">
        <w:rPr>
          <w:rStyle w:val="ref-vol"/>
          <w:rFonts w:ascii="Arial" w:hAnsi="Arial" w:cs="Arial"/>
        </w:rPr>
        <w:t>164</w:t>
      </w:r>
      <w:r w:rsidRPr="00703337">
        <w:rPr>
          <w:rStyle w:val="citation"/>
          <w:rFonts w:ascii="Arial" w:hAnsi="Arial" w:cs="Arial"/>
        </w:rPr>
        <w:t>:211–29. </w:t>
      </w:r>
    </w:p>
    <w:p w14:paraId="6B0433D5" w14:textId="77777777" w:rsidR="004C1A8B" w:rsidRPr="00703337" w:rsidRDefault="004C1A8B" w:rsidP="004C1A8B">
      <w:pPr>
        <w:rPr>
          <w:rFonts w:ascii="Arial" w:hAnsi="Arial" w:cs="Arial"/>
          <w:shd w:val="clear" w:color="auto" w:fill="FFFFFF"/>
        </w:rPr>
      </w:pPr>
      <w:r w:rsidRPr="00703337">
        <w:rPr>
          <w:rStyle w:val="citation"/>
          <w:rFonts w:ascii="Arial" w:hAnsi="Arial" w:cs="Arial"/>
        </w:rPr>
        <w:t xml:space="preserve">Mayes LC, </w:t>
      </w:r>
      <w:proofErr w:type="spellStart"/>
      <w:r w:rsidRPr="00703337">
        <w:rPr>
          <w:rStyle w:val="citation"/>
          <w:rFonts w:ascii="Arial" w:hAnsi="Arial" w:cs="Arial"/>
        </w:rPr>
        <w:t>Grillon</w:t>
      </w:r>
      <w:proofErr w:type="spellEnd"/>
      <w:r w:rsidRPr="00703337">
        <w:rPr>
          <w:rStyle w:val="citation"/>
          <w:rFonts w:ascii="Arial" w:hAnsi="Arial" w:cs="Arial"/>
        </w:rPr>
        <w:t xml:space="preserve"> C, Granger R, </w:t>
      </w:r>
      <w:proofErr w:type="spellStart"/>
      <w:r w:rsidRPr="00703337">
        <w:rPr>
          <w:rStyle w:val="citation"/>
          <w:rFonts w:ascii="Arial" w:hAnsi="Arial" w:cs="Arial"/>
        </w:rPr>
        <w:t>Schottenfeld</w:t>
      </w:r>
      <w:proofErr w:type="spellEnd"/>
      <w:r w:rsidRPr="00703337">
        <w:rPr>
          <w:rStyle w:val="citation"/>
          <w:rFonts w:ascii="Arial" w:hAnsi="Arial" w:cs="Arial"/>
        </w:rPr>
        <w:t xml:space="preserve"> R. (1998). Regulation of arousal and attention in preschool children exposed to cocaine prenatally. </w:t>
      </w:r>
      <w:r w:rsidRPr="00703337">
        <w:rPr>
          <w:rStyle w:val="ref-journal"/>
          <w:rFonts w:ascii="Arial" w:hAnsi="Arial" w:cs="Arial"/>
        </w:rPr>
        <w:t>Annals of the New York Academy of Sciences. </w:t>
      </w:r>
      <w:r w:rsidRPr="00703337">
        <w:rPr>
          <w:rStyle w:val="ref-vol"/>
          <w:rFonts w:ascii="Arial" w:hAnsi="Arial" w:cs="Arial"/>
        </w:rPr>
        <w:t xml:space="preserve"> 846</w:t>
      </w:r>
      <w:r w:rsidRPr="00703337">
        <w:rPr>
          <w:rStyle w:val="citation"/>
          <w:rFonts w:ascii="Arial" w:hAnsi="Arial" w:cs="Arial"/>
        </w:rPr>
        <w:t>, 126–43.</w:t>
      </w:r>
    </w:p>
    <w:p w14:paraId="1B45701C"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t>Monnelly</w:t>
      </w:r>
      <w:proofErr w:type="spellEnd"/>
      <w:r w:rsidRPr="00703337">
        <w:rPr>
          <w:rFonts w:ascii="Arial" w:hAnsi="Arial" w:cs="Arial"/>
          <w:shd w:val="clear" w:color="auto" w:fill="FFFFFF"/>
        </w:rPr>
        <w:t xml:space="preserve">, </w:t>
      </w:r>
      <w:proofErr w:type="spellStart"/>
      <w:r w:rsidRPr="00703337">
        <w:rPr>
          <w:rFonts w:ascii="Arial" w:hAnsi="Arial" w:cs="Arial"/>
          <w:shd w:val="clear" w:color="auto" w:fill="FFFFFF"/>
        </w:rPr>
        <w:t>Anblagan</w:t>
      </w:r>
      <w:proofErr w:type="spellEnd"/>
      <w:r w:rsidRPr="00703337">
        <w:rPr>
          <w:rFonts w:ascii="Arial" w:hAnsi="Arial" w:cs="Arial"/>
          <w:shd w:val="clear" w:color="auto" w:fill="FFFFFF"/>
        </w:rPr>
        <w:t xml:space="preserve">, Quigley et al. (2017). Prenatal methadone exposure is associated with altered neonatal brain development. </w:t>
      </w:r>
      <w:proofErr w:type="spellStart"/>
      <w:r w:rsidRPr="00703337">
        <w:rPr>
          <w:rFonts w:ascii="Arial" w:hAnsi="Arial" w:cs="Arial"/>
          <w:shd w:val="clear" w:color="auto" w:fill="FFFFFF"/>
        </w:rPr>
        <w:t>NeuroImage</w:t>
      </w:r>
      <w:proofErr w:type="spellEnd"/>
      <w:r w:rsidRPr="00703337">
        <w:rPr>
          <w:rFonts w:ascii="Arial" w:hAnsi="Arial" w:cs="Arial"/>
          <w:shd w:val="clear" w:color="auto" w:fill="FFFFFF"/>
        </w:rPr>
        <w:t xml:space="preserve">: Clinical, 18, 9-14. </w:t>
      </w:r>
    </w:p>
    <w:p w14:paraId="51EAB438"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 xml:space="preserve">Nordstrom, Sood, Sokol, Ager, </w:t>
      </w:r>
      <w:proofErr w:type="spellStart"/>
      <w:r w:rsidRPr="00703337">
        <w:rPr>
          <w:rFonts w:ascii="Arial" w:hAnsi="Arial" w:cs="Arial"/>
          <w:shd w:val="clear" w:color="auto" w:fill="FFFFFF"/>
        </w:rPr>
        <w:t>Janisse</w:t>
      </w:r>
      <w:proofErr w:type="spellEnd"/>
      <w:r w:rsidRPr="00703337">
        <w:rPr>
          <w:rFonts w:ascii="Arial" w:hAnsi="Arial" w:cs="Arial"/>
          <w:shd w:val="clear" w:color="auto" w:fill="FFFFFF"/>
        </w:rPr>
        <w:t xml:space="preserve">, Hannigan, et al. (2004). Gender and alcohol moderate prenatal cocaine effects on teacher-report of child behavior. Neurotoxicology and Teratology, 27 (2), 181-189. </w:t>
      </w:r>
    </w:p>
    <w:p w14:paraId="34109E36" w14:textId="77777777" w:rsidR="004C1A8B" w:rsidRPr="00703337" w:rsidRDefault="004C1A8B" w:rsidP="004C1A8B">
      <w:pPr>
        <w:rPr>
          <w:rFonts w:ascii="Arial" w:hAnsi="Arial" w:cs="Arial"/>
          <w:shd w:val="clear" w:color="auto" w:fill="FFFFFF"/>
        </w:rPr>
      </w:pPr>
      <w:r w:rsidRPr="00703337">
        <w:rPr>
          <w:rFonts w:ascii="Arial" w:hAnsi="Arial" w:cs="Arial"/>
        </w:rPr>
        <w:t xml:space="preserve">O’Connor, M. J., Frankel, F., Paley, B., </w:t>
      </w:r>
      <w:proofErr w:type="spellStart"/>
      <w:r w:rsidRPr="00703337">
        <w:rPr>
          <w:rFonts w:ascii="Arial" w:hAnsi="Arial" w:cs="Arial"/>
        </w:rPr>
        <w:t>Schonfeld</w:t>
      </w:r>
      <w:proofErr w:type="spellEnd"/>
      <w:r w:rsidRPr="00703337">
        <w:rPr>
          <w:rFonts w:ascii="Arial" w:hAnsi="Arial" w:cs="Arial"/>
        </w:rPr>
        <w:t xml:space="preserve">, A. M., Carpenter, E., </w:t>
      </w:r>
      <w:proofErr w:type="spellStart"/>
      <w:r w:rsidRPr="00703337">
        <w:rPr>
          <w:rFonts w:ascii="Arial" w:hAnsi="Arial" w:cs="Arial"/>
        </w:rPr>
        <w:t>Laugeson</w:t>
      </w:r>
      <w:proofErr w:type="spellEnd"/>
      <w:r w:rsidRPr="00703337">
        <w:rPr>
          <w:rFonts w:ascii="Arial" w:hAnsi="Arial" w:cs="Arial"/>
        </w:rPr>
        <w:t xml:space="preserve">, E. A., et al. (2006). A controlled social skills training for children with fetal alcohol spectrum disorders. Journal of Consulting and Clinical Psychology, 74,639–648. </w:t>
      </w:r>
    </w:p>
    <w:p w14:paraId="7C925D99" w14:textId="77777777" w:rsidR="004C1A8B" w:rsidRPr="00703337" w:rsidRDefault="004C1A8B" w:rsidP="004C1A8B">
      <w:pPr>
        <w:rPr>
          <w:rFonts w:ascii="Arial" w:hAnsi="Arial" w:cs="Arial"/>
        </w:rPr>
      </w:pPr>
      <w:r w:rsidRPr="00703337">
        <w:rPr>
          <w:rStyle w:val="citation"/>
          <w:rFonts w:ascii="Arial" w:hAnsi="Arial" w:cs="Arial"/>
        </w:rPr>
        <w:t>Richardson GA, Hamel SC, Goldschmidt L, Day NL. (1996). The effects of prenatal cocaine use on neonatal neurobehavioral status. </w:t>
      </w:r>
      <w:r w:rsidRPr="00703337">
        <w:rPr>
          <w:rStyle w:val="ref-journal"/>
          <w:rFonts w:ascii="Arial" w:hAnsi="Arial" w:cs="Arial"/>
        </w:rPr>
        <w:t>Neurotoxicology &amp; Teratology. </w:t>
      </w:r>
      <w:r w:rsidRPr="00703337">
        <w:rPr>
          <w:rStyle w:val="ref-vol"/>
          <w:rFonts w:ascii="Arial" w:hAnsi="Arial" w:cs="Arial"/>
        </w:rPr>
        <w:t xml:space="preserve"> 18, </w:t>
      </w:r>
      <w:r w:rsidRPr="00703337">
        <w:rPr>
          <w:rStyle w:val="citation"/>
          <w:rFonts w:ascii="Arial" w:hAnsi="Arial" w:cs="Arial"/>
        </w:rPr>
        <w:t>519–28. </w:t>
      </w:r>
    </w:p>
    <w:p w14:paraId="161DAA93" w14:textId="77777777" w:rsidR="004C1A8B" w:rsidRPr="00703337" w:rsidRDefault="004C1A8B" w:rsidP="004C1A8B">
      <w:pPr>
        <w:rPr>
          <w:rFonts w:ascii="Arial" w:hAnsi="Arial" w:cs="Arial"/>
        </w:rPr>
      </w:pPr>
      <w:r w:rsidRPr="00703337">
        <w:rPr>
          <w:rStyle w:val="citation"/>
          <w:rFonts w:ascii="Arial" w:hAnsi="Arial" w:cs="Arial"/>
        </w:rPr>
        <w:t>Singer LT, et al. (2004). Cognitive outcomes of preschool children with prenatal cocaine exposure. </w:t>
      </w:r>
      <w:r w:rsidRPr="00703337">
        <w:rPr>
          <w:rStyle w:val="ref-journal"/>
          <w:rFonts w:ascii="Arial" w:hAnsi="Arial" w:cs="Arial"/>
        </w:rPr>
        <w:t xml:space="preserve">Jama, </w:t>
      </w:r>
      <w:r w:rsidRPr="00703337">
        <w:rPr>
          <w:rStyle w:val="ref-vol"/>
          <w:rFonts w:ascii="Arial" w:hAnsi="Arial" w:cs="Arial"/>
        </w:rPr>
        <w:t xml:space="preserve">291, </w:t>
      </w:r>
      <w:r w:rsidRPr="00703337">
        <w:rPr>
          <w:rStyle w:val="citation"/>
          <w:rFonts w:ascii="Arial" w:hAnsi="Arial" w:cs="Arial"/>
        </w:rPr>
        <w:t>2448–56. </w:t>
      </w:r>
    </w:p>
    <w:p w14:paraId="0B2583C6" w14:textId="77777777" w:rsidR="004C1A8B" w:rsidRPr="00703337" w:rsidRDefault="004C1A8B" w:rsidP="004C1A8B">
      <w:pPr>
        <w:rPr>
          <w:rFonts w:ascii="Arial" w:hAnsi="Arial" w:cs="Arial"/>
          <w:shd w:val="clear" w:color="auto" w:fill="FFFFFF"/>
        </w:rPr>
      </w:pPr>
      <w:proofErr w:type="spellStart"/>
      <w:r w:rsidRPr="00703337">
        <w:rPr>
          <w:rFonts w:ascii="Arial" w:hAnsi="Arial" w:cs="Arial"/>
          <w:shd w:val="clear" w:color="auto" w:fill="FFFFFF"/>
        </w:rPr>
        <w:lastRenderedPageBreak/>
        <w:t>Steinhausen</w:t>
      </w:r>
      <w:proofErr w:type="spellEnd"/>
      <w:r w:rsidRPr="00703337">
        <w:rPr>
          <w:rFonts w:ascii="Arial" w:hAnsi="Arial" w:cs="Arial"/>
          <w:shd w:val="clear" w:color="auto" w:fill="FFFFFF"/>
        </w:rPr>
        <w:t xml:space="preserve"> and </w:t>
      </w:r>
      <w:proofErr w:type="spellStart"/>
      <w:r w:rsidRPr="00703337">
        <w:rPr>
          <w:rFonts w:ascii="Arial" w:hAnsi="Arial" w:cs="Arial"/>
          <w:shd w:val="clear" w:color="auto" w:fill="FFFFFF"/>
        </w:rPr>
        <w:t>Spohr</w:t>
      </w:r>
      <w:proofErr w:type="spellEnd"/>
      <w:r w:rsidRPr="00703337">
        <w:rPr>
          <w:rFonts w:ascii="Arial" w:hAnsi="Arial" w:cs="Arial"/>
          <w:shd w:val="clear" w:color="auto" w:fill="FFFFFF"/>
        </w:rPr>
        <w:t xml:space="preserve"> (1998). Long-term outcome of children with fetal alcohol syndrome: </w:t>
      </w:r>
      <w:proofErr w:type="spellStart"/>
      <w:r w:rsidRPr="00703337">
        <w:rPr>
          <w:rFonts w:ascii="Arial" w:hAnsi="Arial" w:cs="Arial"/>
          <w:shd w:val="clear" w:color="auto" w:fill="FFFFFF"/>
        </w:rPr>
        <w:t>pychopathology</w:t>
      </w:r>
      <w:proofErr w:type="spellEnd"/>
      <w:r w:rsidRPr="00703337">
        <w:rPr>
          <w:rFonts w:ascii="Arial" w:hAnsi="Arial" w:cs="Arial"/>
          <w:shd w:val="clear" w:color="auto" w:fill="FFFFFF"/>
        </w:rPr>
        <w:t xml:space="preserve">, behavior, and intelligence. Alcohol Clin Exp Res, 22 (2), 334-338. </w:t>
      </w:r>
    </w:p>
    <w:p w14:paraId="393D0983" w14:textId="77777777" w:rsidR="004C1A8B" w:rsidRPr="00703337" w:rsidRDefault="004C1A8B" w:rsidP="004C1A8B">
      <w:pPr>
        <w:rPr>
          <w:rFonts w:ascii="Arial" w:hAnsi="Arial" w:cs="Arial"/>
        </w:rPr>
      </w:pPr>
      <w:r w:rsidRPr="00703337">
        <w:rPr>
          <w:rFonts w:ascii="Arial" w:hAnsi="Arial" w:cs="Arial"/>
        </w:rPr>
        <w:t xml:space="preserve">Terrell, Conrad, Dansereau et al. (2019). A developmental origins perspective on the emergence of violent behavior in males with prenatal substance exposure. Infant Mental Health Journal., 40 (1), 54-66. </w:t>
      </w:r>
    </w:p>
    <w:p w14:paraId="75A2C479"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 xml:space="preserve">Tsang, Lucas, Olson et al. (2016). Prenatal alcohol exposure, FASD, and child behavior: A meta-analysis. Pediatrics, 137 (3). </w:t>
      </w:r>
    </w:p>
    <w:p w14:paraId="005846A7" w14:textId="77777777" w:rsidR="004C1A8B" w:rsidRPr="00703337" w:rsidRDefault="004C1A8B" w:rsidP="004C1A8B">
      <w:pPr>
        <w:rPr>
          <w:rFonts w:ascii="Arial" w:hAnsi="Arial" w:cs="Arial"/>
          <w:shd w:val="clear" w:color="auto" w:fill="FFFFFF"/>
        </w:rPr>
      </w:pPr>
      <w:r w:rsidRPr="00703337">
        <w:rPr>
          <w:rFonts w:ascii="Arial" w:hAnsi="Arial" w:cs="Arial"/>
          <w:shd w:val="clear" w:color="auto" w:fill="FFFFFF"/>
        </w:rPr>
        <w:t>Wang, P.H., Buckingham-Howes et al. (2014). Prenatal drug exposure, behavioral problems, and drug experimentation among African-</w:t>
      </w:r>
      <w:proofErr w:type="spellStart"/>
      <w:r w:rsidRPr="00703337">
        <w:rPr>
          <w:rFonts w:ascii="Arial" w:hAnsi="Arial" w:cs="Arial"/>
          <w:shd w:val="clear" w:color="auto" w:fill="FFFFFF"/>
        </w:rPr>
        <w:t>american</w:t>
      </w:r>
      <w:proofErr w:type="spellEnd"/>
      <w:r w:rsidRPr="00703337">
        <w:rPr>
          <w:rFonts w:ascii="Arial" w:hAnsi="Arial" w:cs="Arial"/>
          <w:shd w:val="clear" w:color="auto" w:fill="FFFFFF"/>
        </w:rPr>
        <w:t xml:space="preserve"> urban adolescents. Journal of Adolescent Health, 55 (3), 423-431. </w:t>
      </w:r>
    </w:p>
    <w:p w14:paraId="559B2F56" w14:textId="77777777" w:rsidR="004C1A8B" w:rsidRPr="00703337" w:rsidRDefault="004C1A8B" w:rsidP="004C1A8B">
      <w:pPr>
        <w:rPr>
          <w:rFonts w:ascii="Arial" w:hAnsi="Arial" w:cs="Arial"/>
          <w:b/>
          <w:bCs/>
          <w:u w:val="single"/>
          <w:shd w:val="clear" w:color="auto" w:fill="FFFFFF"/>
        </w:rPr>
      </w:pPr>
      <w:r w:rsidRPr="00703337">
        <w:rPr>
          <w:rFonts w:ascii="Arial" w:hAnsi="Arial" w:cs="Arial"/>
          <w:b/>
          <w:bCs/>
          <w:u w:val="single"/>
          <w:shd w:val="clear" w:color="auto" w:fill="FFFFFF"/>
        </w:rPr>
        <w:t>Pre-1990s articles from government report on prenatal exposure to alcohol and drugs:</w:t>
      </w:r>
    </w:p>
    <w:p w14:paraId="3D73D8B3" w14:textId="77777777" w:rsidR="004C1A8B" w:rsidRPr="00703337" w:rsidRDefault="00B10072" w:rsidP="004C1A8B">
      <w:pPr>
        <w:pStyle w:val="NormalWeb"/>
        <w:shd w:val="clear" w:color="auto" w:fill="FFFFFF"/>
        <w:spacing w:before="0" w:beforeAutospacing="0" w:after="360" w:afterAutospacing="0"/>
        <w:rPr>
          <w:rFonts w:ascii="Arial" w:hAnsi="Arial" w:cs="Arial"/>
          <w:sz w:val="22"/>
          <w:szCs w:val="22"/>
        </w:rPr>
      </w:pPr>
      <w:hyperlink r:id="rId29" w:history="1">
        <w:r w:rsidR="004C1A8B" w:rsidRPr="00703337">
          <w:rPr>
            <w:rStyle w:val="Hyperlink"/>
            <w:rFonts w:ascii="Arial" w:eastAsiaTheme="majorEastAsia" w:hAnsi="Arial" w:cs="Arial"/>
            <w:color w:val="auto"/>
            <w:sz w:val="22"/>
            <w:szCs w:val="22"/>
          </w:rPr>
          <w:t>https://aspe.hhs.gov/basic-report/risk-and-reality-implications-prenatal-exposure-alcohol-and-other-drugs</w:t>
        </w:r>
      </w:hyperlink>
    </w:p>
    <w:p w14:paraId="204D26D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Abel, E. (1981). Prenatal effects of beverage alcohol on fetal growth. Progress in Biochemical Pharmacology, 18, 111-114.</w:t>
      </w:r>
    </w:p>
    <w:p w14:paraId="4AD6E6F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Abel, E. (1984). Smoking and pregnancy. Journal of Psychoactive Drugs, 16(4), 329-338.</w:t>
      </w:r>
    </w:p>
    <w:p w14:paraId="3167265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Abel, E. (1985). Effects of prenatal exposure to cannabinoids. In T. </w:t>
      </w:r>
      <w:proofErr w:type="spellStart"/>
      <w:r w:rsidRPr="00703337">
        <w:rPr>
          <w:rFonts w:ascii="Arial" w:hAnsi="Arial" w:cs="Arial"/>
          <w:sz w:val="22"/>
          <w:szCs w:val="22"/>
        </w:rPr>
        <w:t>Pinkert</w:t>
      </w:r>
      <w:proofErr w:type="spellEnd"/>
      <w:r w:rsidRPr="00703337">
        <w:rPr>
          <w:rFonts w:ascii="Arial" w:hAnsi="Arial" w:cs="Arial"/>
          <w:sz w:val="22"/>
          <w:szCs w:val="22"/>
        </w:rPr>
        <w:t xml:space="preserve"> (Ed.), Current research on the consequences of maternal drug abuse (pp. 20-35). (NIDA Research Monograph 59). Rockville, MD: Department of Health and Human Services.</w:t>
      </w:r>
    </w:p>
    <w:p w14:paraId="5D36893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See this USDHHS report reference list on implications of prenatal exposure to drugs: </w:t>
      </w:r>
    </w:p>
    <w:p w14:paraId="103A998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Abel, E., &amp; </w:t>
      </w:r>
      <w:proofErr w:type="spellStart"/>
      <w:r w:rsidRPr="00703337">
        <w:rPr>
          <w:rFonts w:ascii="Arial" w:hAnsi="Arial" w:cs="Arial"/>
          <w:sz w:val="22"/>
          <w:szCs w:val="22"/>
        </w:rPr>
        <w:t>Dintcheff</w:t>
      </w:r>
      <w:proofErr w:type="spellEnd"/>
      <w:r w:rsidRPr="00703337">
        <w:rPr>
          <w:rFonts w:ascii="Arial" w:hAnsi="Arial" w:cs="Arial"/>
          <w:sz w:val="22"/>
          <w:szCs w:val="22"/>
        </w:rPr>
        <w:t>, B. (1984). Factors affecting the outcome of maternal alcohol exposure: I. Parity. Neurobehavioral Toxicology and Teratology, 6, 373-377.</w:t>
      </w:r>
    </w:p>
    <w:p w14:paraId="3320EA1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Abel, E., &amp; Sokol, R. (1986a). Fetal alcohol syndrome is now leading cause of mental retardation. Lancet II, 1222.</w:t>
      </w:r>
    </w:p>
    <w:p w14:paraId="10C185F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Abel, E., &amp; Sokol, R. (1986b). Maternal and fetal characteristics affecting alcohol's teratogenicity. Neurobehavioral Toxicology and Teratology, 8, 329-334.</w:t>
      </w:r>
    </w:p>
    <w:p w14:paraId="6B3C459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Abel, E., &amp; Sokol, R. (1987). Incidence of fetal alcohol syndrome and economic impact of FAS-related anomalies. Drug and Alcohol Dependence, 19, 51-70.</w:t>
      </w:r>
    </w:p>
    <w:p w14:paraId="02479AC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Abma</w:t>
      </w:r>
      <w:proofErr w:type="spellEnd"/>
      <w:r w:rsidRPr="00703337">
        <w:rPr>
          <w:rFonts w:ascii="Arial" w:hAnsi="Arial" w:cs="Arial"/>
          <w:sz w:val="22"/>
          <w:szCs w:val="22"/>
        </w:rPr>
        <w:t>, J., &amp; Mott, F. (1991, May/June). Substance use and prenatal care during pregnancy among young women. Family Planning Perspectives, 23(3), 117-122.</w:t>
      </w:r>
    </w:p>
    <w:p w14:paraId="1009E98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Achenbach, T. et al. (1991). Seven-year outcome of the Vermont Intervention Program for Low-Birthweight Infants. Child Development, 61, 1672-1681.</w:t>
      </w:r>
    </w:p>
    <w:p w14:paraId="67500DE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Acker, D. et al. (1983). Abruptio placentae associated with cocaine use. American Journal of Obstetrics and Gynecology, 146, 220-221.</w:t>
      </w:r>
    </w:p>
    <w:p w14:paraId="0533049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Affectk</w:t>
      </w:r>
      <w:proofErr w:type="spellEnd"/>
      <w:r w:rsidRPr="00703337">
        <w:rPr>
          <w:rFonts w:ascii="Arial" w:hAnsi="Arial" w:cs="Arial"/>
          <w:sz w:val="22"/>
          <w:szCs w:val="22"/>
        </w:rPr>
        <w:t>, G. (1986, Spring). Perceived social support and maternal adaptation during the transition from hospital to home care of high-risk infants. Infant Mental Health Journal, 7(1), 6-18.</w:t>
      </w:r>
    </w:p>
    <w:p w14:paraId="1143868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Als, H. et al. (1986). Individualized behavioral and environmental care for the very low preterm infant at high risk for bronchopulmonary dysplasia: Neonatal intensive care unit and developmental outcome. Pediatrics, 78, 1123-1132.</w:t>
      </w:r>
    </w:p>
    <w:p w14:paraId="668D681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Amaro, H. et al. (1990, May). Violence during pregnancy and substance use. American Journal of Public Health, 80(5), 575-579.</w:t>
      </w:r>
    </w:p>
    <w:p w14:paraId="59DF6C9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American Psychological Association (1993). Violence and Youth: Psychology's Response, 1: Summary Report of the American Psychological Association Commission on Violence and Youth.</w:t>
      </w:r>
    </w:p>
    <w:p w14:paraId="6B567B3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Andreas, P., &amp; Sharpe, K. (1991, May 5). Drug dealers fight a deadly war for a shrinking market. Boston Globe, p. 85.</w:t>
      </w:r>
    </w:p>
    <w:p w14:paraId="6FC2691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Aronsson, M., </w:t>
      </w:r>
      <w:proofErr w:type="spellStart"/>
      <w:r w:rsidRPr="00703337">
        <w:rPr>
          <w:rFonts w:ascii="Arial" w:hAnsi="Arial" w:cs="Arial"/>
          <w:sz w:val="22"/>
          <w:szCs w:val="22"/>
        </w:rPr>
        <w:t>Olegard</w:t>
      </w:r>
      <w:proofErr w:type="spellEnd"/>
      <w:r w:rsidRPr="00703337">
        <w:rPr>
          <w:rFonts w:ascii="Arial" w:hAnsi="Arial" w:cs="Arial"/>
          <w:sz w:val="22"/>
          <w:szCs w:val="22"/>
        </w:rPr>
        <w:t xml:space="preserve">, R., &amp; </w:t>
      </w:r>
      <w:proofErr w:type="spellStart"/>
      <w:r w:rsidRPr="00703337">
        <w:rPr>
          <w:rFonts w:ascii="Arial" w:hAnsi="Arial" w:cs="Arial"/>
          <w:sz w:val="22"/>
          <w:szCs w:val="22"/>
        </w:rPr>
        <w:t>Sabel</w:t>
      </w:r>
      <w:proofErr w:type="spellEnd"/>
      <w:r w:rsidRPr="00703337">
        <w:rPr>
          <w:rFonts w:ascii="Arial" w:hAnsi="Arial" w:cs="Arial"/>
          <w:sz w:val="22"/>
          <w:szCs w:val="22"/>
        </w:rPr>
        <w:t>, K. (1984). Dynamics of infant growth and development from birth to 18 months of age in relation to maternal alcohol consumption during pregnancy. Department of Applied Psychology, University of Goteborg, 9(3).</w:t>
      </w:r>
    </w:p>
    <w:p w14:paraId="10475FE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Autti-Ramo</w:t>
      </w:r>
      <w:proofErr w:type="spellEnd"/>
      <w:r w:rsidRPr="00703337">
        <w:rPr>
          <w:rFonts w:ascii="Arial" w:hAnsi="Arial" w:cs="Arial"/>
          <w:sz w:val="22"/>
          <w:szCs w:val="22"/>
        </w:rPr>
        <w:t xml:space="preserve">, I., &amp; </w:t>
      </w:r>
      <w:proofErr w:type="spellStart"/>
      <w:r w:rsidRPr="00703337">
        <w:rPr>
          <w:rFonts w:ascii="Arial" w:hAnsi="Arial" w:cs="Arial"/>
          <w:sz w:val="22"/>
          <w:szCs w:val="22"/>
        </w:rPr>
        <w:t>Granstrom</w:t>
      </w:r>
      <w:proofErr w:type="spellEnd"/>
      <w:r w:rsidRPr="00703337">
        <w:rPr>
          <w:rFonts w:ascii="Arial" w:hAnsi="Arial" w:cs="Arial"/>
          <w:sz w:val="22"/>
          <w:szCs w:val="22"/>
        </w:rPr>
        <w:t xml:space="preserve">, M. (1991). The psychomotor development during the first year of life of infants exposed to intrauterine alcohol of various duration: Fetal alcohol exposure and development. </w:t>
      </w:r>
      <w:proofErr w:type="spellStart"/>
      <w:r w:rsidRPr="00703337">
        <w:rPr>
          <w:rFonts w:ascii="Arial" w:hAnsi="Arial" w:cs="Arial"/>
          <w:sz w:val="22"/>
          <w:szCs w:val="22"/>
        </w:rPr>
        <w:t>Neuropediatrics</w:t>
      </w:r>
      <w:proofErr w:type="spellEnd"/>
      <w:r w:rsidRPr="00703337">
        <w:rPr>
          <w:rFonts w:ascii="Arial" w:hAnsi="Arial" w:cs="Arial"/>
          <w:sz w:val="22"/>
          <w:szCs w:val="22"/>
        </w:rPr>
        <w:t>, 22, 59-64.</w:t>
      </w:r>
    </w:p>
    <w:p w14:paraId="1D3780E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Aylward, G. et al. (1989, October). Outcome studies of </w:t>
      </w:r>
      <w:proofErr w:type="gramStart"/>
      <w:r w:rsidRPr="00703337">
        <w:rPr>
          <w:rFonts w:ascii="Arial" w:hAnsi="Arial" w:cs="Arial"/>
          <w:sz w:val="22"/>
          <w:szCs w:val="22"/>
        </w:rPr>
        <w:t>low birth weight</w:t>
      </w:r>
      <w:proofErr w:type="gramEnd"/>
      <w:r w:rsidRPr="00703337">
        <w:rPr>
          <w:rFonts w:ascii="Arial" w:hAnsi="Arial" w:cs="Arial"/>
          <w:sz w:val="22"/>
          <w:szCs w:val="22"/>
        </w:rPr>
        <w:t xml:space="preserve"> infants published in the last decade: A </w:t>
      </w:r>
      <w:proofErr w:type="spellStart"/>
      <w:r w:rsidRPr="00703337">
        <w:rPr>
          <w:rFonts w:ascii="Arial" w:hAnsi="Arial" w:cs="Arial"/>
          <w:sz w:val="22"/>
          <w:szCs w:val="22"/>
        </w:rPr>
        <w:t>metaanalysis</w:t>
      </w:r>
      <w:proofErr w:type="spellEnd"/>
      <w:r w:rsidRPr="00703337">
        <w:rPr>
          <w:rFonts w:ascii="Arial" w:hAnsi="Arial" w:cs="Arial"/>
          <w:sz w:val="22"/>
          <w:szCs w:val="22"/>
        </w:rPr>
        <w:t>. Journal of Pediatrics, 115, 515-520.</w:t>
      </w:r>
    </w:p>
    <w:p w14:paraId="75580EA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Baldwin, J., &amp; Oliver, J. (1975). Epidemiology and family characteristics of severely abused children. British Journal of Preventive Social Medicine, 29, 205-221.</w:t>
      </w:r>
    </w:p>
    <w:p w14:paraId="4E37117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Bancalari</w:t>
      </w:r>
      <w:proofErr w:type="spellEnd"/>
      <w:r w:rsidRPr="00703337">
        <w:rPr>
          <w:rFonts w:ascii="Arial" w:hAnsi="Arial" w:cs="Arial"/>
          <w:sz w:val="22"/>
          <w:szCs w:val="22"/>
        </w:rPr>
        <w:t xml:space="preserve">, E. (1991). Substance abuse in pregnancy: Effects on cardiorespiratory functions in the infant. In M. </w:t>
      </w:r>
      <w:proofErr w:type="spellStart"/>
      <w:r w:rsidRPr="00703337">
        <w:rPr>
          <w:rFonts w:ascii="Arial" w:hAnsi="Arial" w:cs="Arial"/>
          <w:sz w:val="22"/>
          <w:szCs w:val="22"/>
        </w:rPr>
        <w:t>Kibey</w:t>
      </w:r>
      <w:proofErr w:type="spellEnd"/>
      <w:r w:rsidRPr="00703337">
        <w:rPr>
          <w:rFonts w:ascii="Arial" w:hAnsi="Arial" w:cs="Arial"/>
          <w:sz w:val="22"/>
          <w:szCs w:val="22"/>
        </w:rPr>
        <w:t xml:space="preserve"> &amp; K. Asghar (Eds.), Methodological issues in controlled studies of effects of prenatal exposure to drug abuse. (NIDA Research Monograph No. 114). Rockville, MD: National Institute on Drug Abuse.</w:t>
      </w:r>
    </w:p>
    <w:p w14:paraId="31A67C6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Bandura, A. (1973). Aggression: A social learning analysis. Englewood Cliffs, NJ: Prentice-Hall.</w:t>
      </w:r>
    </w:p>
    <w:p w14:paraId="5AFFDB7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Barr, H. et al. (1990). Prenatal exposure to alcohol, caffeine, tobacco, and aspirin: Effects on fine and gross motor performance in 4-year-old children. Developmental Psychology, 20(3), 339-348.</w:t>
      </w:r>
    </w:p>
    <w:p w14:paraId="2492CF0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Barth, R. (1991a). Educational implications of prenatally drug-exposed children. Social Work in Education, 13, 130-136.</w:t>
      </w:r>
    </w:p>
    <w:p w14:paraId="2F1D09E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Barth, R. (1992b). Adoption of drug-exposed children. Children and Youth Services Review, 13(5-6), 323-342.</w:t>
      </w:r>
    </w:p>
    <w:p w14:paraId="0810910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Bauchner</w:t>
      </w:r>
      <w:proofErr w:type="spellEnd"/>
      <w:r w:rsidRPr="00703337">
        <w:rPr>
          <w:rFonts w:ascii="Arial" w:hAnsi="Arial" w:cs="Arial"/>
          <w:sz w:val="22"/>
          <w:szCs w:val="22"/>
        </w:rPr>
        <w:t>, H. et al. (1988). Risk of sudden infant death syndrome among infants with </w:t>
      </w:r>
      <w:r w:rsidRPr="00703337">
        <w:rPr>
          <w:rFonts w:ascii="Arial" w:hAnsi="Arial" w:cs="Arial"/>
          <w:i/>
          <w:iCs/>
          <w:sz w:val="22"/>
          <w:szCs w:val="22"/>
        </w:rPr>
        <w:t>in utero </w:t>
      </w:r>
      <w:r w:rsidRPr="00703337">
        <w:rPr>
          <w:rFonts w:ascii="Arial" w:hAnsi="Arial" w:cs="Arial"/>
          <w:sz w:val="22"/>
          <w:szCs w:val="22"/>
        </w:rPr>
        <w:t>exposure to cocaine. Journal of Pediatrics, 113, 831-834.</w:t>
      </w:r>
    </w:p>
    <w:p w14:paraId="7E99357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Bauman, P. (1980). A controlled study of drug-addicted mothers' parenting and their children's development. Unpublished doctoral dissertation, California School of Professional Psychology, Berkeley.</w:t>
      </w:r>
    </w:p>
    <w:p w14:paraId="56A4708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Bauman, P., &amp; Dougherty, F. (1983). Drug-addicted mothers' parenting and their children's development. The International Journal of the Addictions, 18(3), 291-302.</w:t>
      </w:r>
    </w:p>
    <w:p w14:paraId="7D7E506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Bauman, P., &amp; Levine, S. (1986). The development of children of drug addicts. The International Journal of the Addictions, 21(8), 849-863.</w:t>
      </w:r>
    </w:p>
    <w:p w14:paraId="71DF32F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Becker, M., Warr-Leeper, G., &amp; Leeper, H. (1990). Fetal alcohol syndrome: A description of oral motor, articulatory, short-term memory, grammatical, and semantic abilities. Journal of Communication Disorders, 23, 97-124.</w:t>
      </w:r>
    </w:p>
    <w:p w14:paraId="1AB32CB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Beckman, P. et al. (1986). A longitudinal study of stress and support in families of preterm and full-term infants. Journal of the Division for Early Childhood, 11(1), 2-9.</w:t>
      </w:r>
    </w:p>
    <w:p w14:paraId="66C7FDA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Beckwith, L. (1984). Parent interaction with their preterm infants and later mental development. Early Child Development and Care, 16, 27-40.</w:t>
      </w:r>
    </w:p>
    <w:p w14:paraId="215A522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Belsky, J. (1980). Child maltreatment: An ecological integration. American Psychologist, 35(4), 320-335.</w:t>
      </w:r>
    </w:p>
    <w:p w14:paraId="210E3FE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Berkowitz, L. (1970). The contagion of violence: An S-R mediational analysis of some effects of observed aggression. In W. Arnold &amp; M. Page (Eds.), Nebraska Symposium on Motivation. Lincoln, NE: University of Nebraska Press.</w:t>
      </w:r>
    </w:p>
    <w:p w14:paraId="3AB6D21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Besharov</w:t>
      </w:r>
      <w:proofErr w:type="spellEnd"/>
      <w:r w:rsidRPr="00703337">
        <w:rPr>
          <w:rFonts w:ascii="Arial" w:hAnsi="Arial" w:cs="Arial"/>
          <w:sz w:val="22"/>
          <w:szCs w:val="22"/>
        </w:rPr>
        <w:t>, D. (1990). Crack children in foster care. Children Today, 19(4), 21-25, 35.</w:t>
      </w:r>
    </w:p>
    <w:p w14:paraId="12A7A82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Billing, L. et al. (1980). Amphetamine addiction and pregnancy. III. One year follow-up of the children, psychosocial and pediatric aspects. Acta </w:t>
      </w:r>
      <w:proofErr w:type="spellStart"/>
      <w:r w:rsidRPr="00703337">
        <w:rPr>
          <w:rFonts w:ascii="Arial" w:hAnsi="Arial" w:cs="Arial"/>
          <w:sz w:val="22"/>
          <w:szCs w:val="22"/>
        </w:rPr>
        <w:t>Paediatrica</w:t>
      </w:r>
      <w:proofErr w:type="spellEnd"/>
      <w:r w:rsidRPr="00703337">
        <w:rPr>
          <w:rFonts w:ascii="Arial" w:hAnsi="Arial" w:cs="Arial"/>
          <w:sz w:val="22"/>
          <w:szCs w:val="22"/>
        </w:rPr>
        <w:t xml:space="preserve"> </w:t>
      </w:r>
      <w:proofErr w:type="gramStart"/>
      <w:r w:rsidRPr="00703337">
        <w:rPr>
          <w:rFonts w:ascii="Arial" w:hAnsi="Arial" w:cs="Arial"/>
          <w:sz w:val="22"/>
          <w:szCs w:val="22"/>
        </w:rPr>
        <w:t>Scandinavica ,</w:t>
      </w:r>
      <w:proofErr w:type="gramEnd"/>
      <w:r w:rsidRPr="00703337">
        <w:rPr>
          <w:rFonts w:ascii="Arial" w:hAnsi="Arial" w:cs="Arial"/>
          <w:sz w:val="22"/>
          <w:szCs w:val="22"/>
        </w:rPr>
        <w:t xml:space="preserve"> 69, 675-680.</w:t>
      </w:r>
    </w:p>
    <w:p w14:paraId="44E9F50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Bingol</w:t>
      </w:r>
      <w:proofErr w:type="spellEnd"/>
      <w:r w:rsidRPr="00703337">
        <w:rPr>
          <w:rFonts w:ascii="Arial" w:hAnsi="Arial" w:cs="Arial"/>
          <w:sz w:val="22"/>
          <w:szCs w:val="22"/>
        </w:rPr>
        <w:t>, N. et al. (1987). Influence of socioeconomic factors on the occurrence of fetal alcohol syndrome. Advances in Alcohol and Substance Abuse, 6(4), 105-118.</w:t>
      </w:r>
    </w:p>
    <w:p w14:paraId="5E69A46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Black, M., &amp; Schuler, M. (no date). Prenatal exposure to cocaine: Neurobehavioral outcome and parent-infant interaction. College Park, MD: University of Maryland School of Medicine.</w:t>
      </w:r>
    </w:p>
    <w:p w14:paraId="15D49FE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Boone, M. (1989). Capital crime: Black infant mortality in America. Newbury Park, CA: Sage.</w:t>
      </w:r>
    </w:p>
    <w:p w14:paraId="1906C89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Brachfield</w:t>
      </w:r>
      <w:proofErr w:type="spellEnd"/>
      <w:r w:rsidRPr="00703337">
        <w:rPr>
          <w:rFonts w:ascii="Arial" w:hAnsi="Arial" w:cs="Arial"/>
          <w:sz w:val="22"/>
          <w:szCs w:val="22"/>
        </w:rPr>
        <w:t xml:space="preserve">, S., Goldberg, S., &amp; </w:t>
      </w:r>
      <w:proofErr w:type="spellStart"/>
      <w:r w:rsidRPr="00703337">
        <w:rPr>
          <w:rFonts w:ascii="Arial" w:hAnsi="Arial" w:cs="Arial"/>
          <w:sz w:val="22"/>
          <w:szCs w:val="22"/>
        </w:rPr>
        <w:t>Sloman</w:t>
      </w:r>
      <w:proofErr w:type="spellEnd"/>
      <w:r w:rsidRPr="00703337">
        <w:rPr>
          <w:rFonts w:ascii="Arial" w:hAnsi="Arial" w:cs="Arial"/>
          <w:sz w:val="22"/>
          <w:szCs w:val="22"/>
        </w:rPr>
        <w:t>, J. (1980). Parent-infant interaction in free play at 8 and 12 months: Effects of prematurity and immaturity. Infant Behavior and Development, 3, 289-305.</w:t>
      </w:r>
    </w:p>
    <w:p w14:paraId="34493B3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Brody, G., &amp; Forehand, R. (1986). Maternal perceptions of child maladjustment as a function of the combined influences of child behavior and maternal depression. Journal of Consulting and Clinical Psychology, 54(2), 237-240.</w:t>
      </w:r>
    </w:p>
    <w:p w14:paraId="787287D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Broekhuizen</w:t>
      </w:r>
      <w:proofErr w:type="spellEnd"/>
      <w:r w:rsidRPr="00703337">
        <w:rPr>
          <w:rFonts w:ascii="Arial" w:hAnsi="Arial" w:cs="Arial"/>
          <w:sz w:val="22"/>
          <w:szCs w:val="22"/>
        </w:rPr>
        <w:t xml:space="preserve">, F.F., </w:t>
      </w:r>
      <w:proofErr w:type="spellStart"/>
      <w:r w:rsidRPr="00703337">
        <w:rPr>
          <w:rFonts w:ascii="Arial" w:hAnsi="Arial" w:cs="Arial"/>
          <w:sz w:val="22"/>
          <w:szCs w:val="22"/>
        </w:rPr>
        <w:t>Utrie</w:t>
      </w:r>
      <w:proofErr w:type="spellEnd"/>
      <w:r w:rsidRPr="00703337">
        <w:rPr>
          <w:rFonts w:ascii="Arial" w:hAnsi="Arial" w:cs="Arial"/>
          <w:sz w:val="22"/>
          <w:szCs w:val="22"/>
        </w:rPr>
        <w:t xml:space="preserve">, J., &amp; Van </w:t>
      </w:r>
      <w:proofErr w:type="spellStart"/>
      <w:r w:rsidRPr="00703337">
        <w:rPr>
          <w:rFonts w:ascii="Arial" w:hAnsi="Arial" w:cs="Arial"/>
          <w:sz w:val="22"/>
          <w:szCs w:val="22"/>
        </w:rPr>
        <w:t>Mullem</w:t>
      </w:r>
      <w:proofErr w:type="spellEnd"/>
      <w:r w:rsidRPr="00703337">
        <w:rPr>
          <w:rFonts w:ascii="Arial" w:hAnsi="Arial" w:cs="Arial"/>
          <w:sz w:val="22"/>
          <w:szCs w:val="22"/>
        </w:rPr>
        <w:t>, C. (1992, June). Drug use or inadequate prenatal care? Adverse pregnancy outcome in an urban setting. American Journal of Obstetrics and Gynecology, 166, 1747-1754.</w:t>
      </w:r>
    </w:p>
    <w:p w14:paraId="5CD17C5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Bronfenbrenner, U. (1977). Toward an experimental ecology of human development. American Psychologist, 32, 513-531.</w:t>
      </w:r>
    </w:p>
    <w:p w14:paraId="6B9D36B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Bronfenbrenner, U. (1979). The ecology of human development: Experiments by nature and design. Cambridge, MA: Harvard University Press.</w:t>
      </w:r>
    </w:p>
    <w:p w14:paraId="0949853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Brooks-Gunn, J., </w:t>
      </w:r>
      <w:proofErr w:type="spellStart"/>
      <w:r w:rsidRPr="00703337">
        <w:rPr>
          <w:rFonts w:ascii="Arial" w:hAnsi="Arial" w:cs="Arial"/>
          <w:sz w:val="22"/>
          <w:szCs w:val="22"/>
        </w:rPr>
        <w:t>Liaw</w:t>
      </w:r>
      <w:proofErr w:type="spellEnd"/>
      <w:r w:rsidRPr="00703337">
        <w:rPr>
          <w:rFonts w:ascii="Arial" w:hAnsi="Arial" w:cs="Arial"/>
          <w:sz w:val="22"/>
          <w:szCs w:val="22"/>
        </w:rPr>
        <w:t xml:space="preserve">, F.R., </w:t>
      </w:r>
      <w:proofErr w:type="spellStart"/>
      <w:r w:rsidRPr="00703337">
        <w:rPr>
          <w:rFonts w:ascii="Arial" w:hAnsi="Arial" w:cs="Arial"/>
          <w:sz w:val="22"/>
          <w:szCs w:val="22"/>
        </w:rPr>
        <w:t>Klebanov</w:t>
      </w:r>
      <w:proofErr w:type="spellEnd"/>
      <w:r w:rsidRPr="00703337">
        <w:rPr>
          <w:rFonts w:ascii="Arial" w:hAnsi="Arial" w:cs="Arial"/>
          <w:sz w:val="22"/>
          <w:szCs w:val="22"/>
        </w:rPr>
        <w:t xml:space="preserve">, P.K. (1992, March). Effects of early intervention on cognitive function of </w:t>
      </w:r>
      <w:proofErr w:type="gramStart"/>
      <w:r w:rsidRPr="00703337">
        <w:rPr>
          <w:rFonts w:ascii="Arial" w:hAnsi="Arial" w:cs="Arial"/>
          <w:sz w:val="22"/>
          <w:szCs w:val="22"/>
        </w:rPr>
        <w:t>low birth weight</w:t>
      </w:r>
      <w:proofErr w:type="gramEnd"/>
      <w:r w:rsidRPr="00703337">
        <w:rPr>
          <w:rFonts w:ascii="Arial" w:hAnsi="Arial" w:cs="Arial"/>
          <w:sz w:val="22"/>
          <w:szCs w:val="22"/>
        </w:rPr>
        <w:t xml:space="preserve"> preterm infants. Journal of Pediatrics, 120(3), 350-359.</w:t>
      </w:r>
    </w:p>
    <w:p w14:paraId="648779F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Brunnquell</w:t>
      </w:r>
      <w:proofErr w:type="spellEnd"/>
      <w:r w:rsidRPr="00703337">
        <w:rPr>
          <w:rFonts w:ascii="Arial" w:hAnsi="Arial" w:cs="Arial"/>
          <w:sz w:val="22"/>
          <w:szCs w:val="22"/>
        </w:rPr>
        <w:t>, D., Crichton, L., &amp; Egeland, B. (1981). Maternal personality and attitude in disturbances of child rearing. American Journal of Orthopsychiatry, 51, 680-691.</w:t>
      </w:r>
    </w:p>
    <w:p w14:paraId="3C5E2E4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Bugental, D., </w:t>
      </w:r>
      <w:proofErr w:type="spellStart"/>
      <w:r w:rsidRPr="00703337">
        <w:rPr>
          <w:rFonts w:ascii="Arial" w:hAnsi="Arial" w:cs="Arial"/>
          <w:sz w:val="22"/>
          <w:szCs w:val="22"/>
        </w:rPr>
        <w:t>Mantyla</w:t>
      </w:r>
      <w:proofErr w:type="spellEnd"/>
      <w:r w:rsidRPr="00703337">
        <w:rPr>
          <w:rFonts w:ascii="Arial" w:hAnsi="Arial" w:cs="Arial"/>
          <w:sz w:val="22"/>
          <w:szCs w:val="22"/>
        </w:rPr>
        <w:t>, S., &amp; Lewis, J. (1989). Parental attributions as moderators of affective communication to children at risk for physical abuse. In D. Cicchetti &amp; V. Carlson (Eds.), Child maltreatment: Theory and research on the causes and consequences of child abuse and neglect. New York: Cambridge University Press.</w:t>
      </w:r>
    </w:p>
    <w:p w14:paraId="0421385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Burd</w:t>
      </w:r>
      <w:proofErr w:type="spellEnd"/>
      <w:r w:rsidRPr="00703337">
        <w:rPr>
          <w:rFonts w:ascii="Arial" w:hAnsi="Arial" w:cs="Arial"/>
          <w:sz w:val="22"/>
          <w:szCs w:val="22"/>
        </w:rPr>
        <w:t xml:space="preserve">, L., &amp; </w:t>
      </w:r>
      <w:proofErr w:type="spellStart"/>
      <w:r w:rsidRPr="00703337">
        <w:rPr>
          <w:rFonts w:ascii="Arial" w:hAnsi="Arial" w:cs="Arial"/>
          <w:sz w:val="22"/>
          <w:szCs w:val="22"/>
        </w:rPr>
        <w:t>Martsolf</w:t>
      </w:r>
      <w:proofErr w:type="spellEnd"/>
      <w:r w:rsidRPr="00703337">
        <w:rPr>
          <w:rFonts w:ascii="Arial" w:hAnsi="Arial" w:cs="Arial"/>
          <w:sz w:val="22"/>
          <w:szCs w:val="22"/>
        </w:rPr>
        <w:t xml:space="preserve">, J. (1989). Fetal alcohol syndrome: Diagnosis and </w:t>
      </w:r>
      <w:proofErr w:type="spellStart"/>
      <w:r w:rsidRPr="00703337">
        <w:rPr>
          <w:rFonts w:ascii="Arial" w:hAnsi="Arial" w:cs="Arial"/>
          <w:sz w:val="22"/>
          <w:szCs w:val="22"/>
        </w:rPr>
        <w:t>syndromal</w:t>
      </w:r>
      <w:proofErr w:type="spellEnd"/>
      <w:r w:rsidRPr="00703337">
        <w:rPr>
          <w:rFonts w:ascii="Arial" w:hAnsi="Arial" w:cs="Arial"/>
          <w:sz w:val="22"/>
          <w:szCs w:val="22"/>
        </w:rPr>
        <w:t xml:space="preserve"> variability. Physiology &amp; Behavior, 46, 39-43.</w:t>
      </w:r>
    </w:p>
    <w:p w14:paraId="097A914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Burgess, R., &amp; Conger, R. (1978). Family interaction in abusive, neglectful, and normal families. Child Development, 49, 1163-1173.</w:t>
      </w:r>
    </w:p>
    <w:p w14:paraId="3E245BC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Burgess, A. et al. (1978). Sexual assault of children and adolescents. Lexington, MA: D.C. Heath Co.</w:t>
      </w:r>
    </w:p>
    <w:p w14:paraId="13E205B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Burkett, G., Yasin, S., &amp; </w:t>
      </w:r>
      <w:proofErr w:type="spellStart"/>
      <w:r w:rsidRPr="00703337">
        <w:rPr>
          <w:rFonts w:ascii="Arial" w:hAnsi="Arial" w:cs="Arial"/>
          <w:sz w:val="22"/>
          <w:szCs w:val="22"/>
        </w:rPr>
        <w:t>Palow</w:t>
      </w:r>
      <w:proofErr w:type="spellEnd"/>
      <w:r w:rsidRPr="00703337">
        <w:rPr>
          <w:rFonts w:ascii="Arial" w:hAnsi="Arial" w:cs="Arial"/>
          <w:sz w:val="22"/>
          <w:szCs w:val="22"/>
        </w:rPr>
        <w:t>, D. (1990, January). Perinatal implications of cocaine exposure. Journal of Reproductive Medicine, 35(1), 35-42.</w:t>
      </w:r>
    </w:p>
    <w:p w14:paraId="6100F85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Burnison</w:t>
      </w:r>
      <w:proofErr w:type="spellEnd"/>
      <w:r w:rsidRPr="00703337">
        <w:rPr>
          <w:rFonts w:ascii="Arial" w:hAnsi="Arial" w:cs="Arial"/>
          <w:sz w:val="22"/>
          <w:szCs w:val="22"/>
        </w:rPr>
        <w:t>, J. (1991). Testimony to U.S. House of Representatives Select Committee on Narcotics Abuse and Control. Chicago: National Association for Perinatal Addiction Research and Education.</w:t>
      </w:r>
    </w:p>
    <w:p w14:paraId="7D4425C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Burns, W., &amp; Clark, R. (1991). Dyadic disturbances in cocaine-abusing mothers and their infants. Journal of Clinical Psychology, 47(2), 316-319.</w:t>
      </w:r>
    </w:p>
    <w:p w14:paraId="3A6A2D0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Camras</w:t>
      </w:r>
      <w:proofErr w:type="spellEnd"/>
      <w:r w:rsidRPr="00703337">
        <w:rPr>
          <w:rFonts w:ascii="Arial" w:hAnsi="Arial" w:cs="Arial"/>
          <w:sz w:val="22"/>
          <w:szCs w:val="22"/>
        </w:rPr>
        <w:t>, L. (1980). Children's understanding of facial expressions used during conflict encounters. Child Development, 51, 879-885.</w:t>
      </w:r>
    </w:p>
    <w:p w14:paraId="164DD7A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Carter, R.L., Resnick, M.B., </w:t>
      </w:r>
      <w:proofErr w:type="spellStart"/>
      <w:r w:rsidRPr="00703337">
        <w:rPr>
          <w:rFonts w:ascii="Arial" w:hAnsi="Arial" w:cs="Arial"/>
          <w:sz w:val="22"/>
          <w:szCs w:val="22"/>
        </w:rPr>
        <w:t>Ariet</w:t>
      </w:r>
      <w:proofErr w:type="spellEnd"/>
      <w:r w:rsidRPr="00703337">
        <w:rPr>
          <w:rFonts w:ascii="Arial" w:hAnsi="Arial" w:cs="Arial"/>
          <w:sz w:val="22"/>
          <w:szCs w:val="22"/>
        </w:rPr>
        <w:t xml:space="preserve">, M., Shieh, G., &amp; </w:t>
      </w:r>
      <w:proofErr w:type="spellStart"/>
      <w:r w:rsidRPr="00703337">
        <w:rPr>
          <w:rFonts w:ascii="Arial" w:hAnsi="Arial" w:cs="Arial"/>
          <w:sz w:val="22"/>
          <w:szCs w:val="22"/>
        </w:rPr>
        <w:t>Vonesh</w:t>
      </w:r>
      <w:proofErr w:type="spellEnd"/>
      <w:r w:rsidRPr="00703337">
        <w:rPr>
          <w:rFonts w:ascii="Arial" w:hAnsi="Arial" w:cs="Arial"/>
          <w:sz w:val="22"/>
          <w:szCs w:val="22"/>
        </w:rPr>
        <w:t>, E.F. (1992, January 30). A random coefficient growth curve analysis of mental development in low-birth-weight infants. Statistical Medicine, 11(2), 243-256.</w:t>
      </w:r>
    </w:p>
    <w:p w14:paraId="4358174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Casiro</w:t>
      </w:r>
      <w:proofErr w:type="spellEnd"/>
      <w:r w:rsidRPr="00703337">
        <w:rPr>
          <w:rFonts w:ascii="Arial" w:hAnsi="Arial" w:cs="Arial"/>
          <w:sz w:val="22"/>
          <w:szCs w:val="22"/>
        </w:rPr>
        <w:t xml:space="preserve">, O.G., </w:t>
      </w:r>
      <w:proofErr w:type="spellStart"/>
      <w:r w:rsidRPr="00703337">
        <w:rPr>
          <w:rFonts w:ascii="Arial" w:hAnsi="Arial" w:cs="Arial"/>
          <w:sz w:val="22"/>
          <w:szCs w:val="22"/>
        </w:rPr>
        <w:t>Moddelmann</w:t>
      </w:r>
      <w:proofErr w:type="spellEnd"/>
      <w:r w:rsidRPr="00703337">
        <w:rPr>
          <w:rFonts w:ascii="Arial" w:hAnsi="Arial" w:cs="Arial"/>
          <w:sz w:val="22"/>
          <w:szCs w:val="22"/>
        </w:rPr>
        <w:t xml:space="preserve">, D.M., Stanwick, R.S., &amp; </w:t>
      </w:r>
      <w:proofErr w:type="spellStart"/>
      <w:r w:rsidRPr="00703337">
        <w:rPr>
          <w:rFonts w:ascii="Arial" w:hAnsi="Arial" w:cs="Arial"/>
          <w:sz w:val="22"/>
          <w:szCs w:val="22"/>
        </w:rPr>
        <w:t>Cheang</w:t>
      </w:r>
      <w:proofErr w:type="spellEnd"/>
      <w:r w:rsidRPr="00703337">
        <w:rPr>
          <w:rFonts w:ascii="Arial" w:hAnsi="Arial" w:cs="Arial"/>
          <w:sz w:val="22"/>
          <w:szCs w:val="22"/>
        </w:rPr>
        <w:t>, M.S. (1991, July). The natural history and predictive value of early language delays in very low birth weight infants. Early Human Development, 26(1), 45-50.</w:t>
      </w:r>
    </w:p>
    <w:p w14:paraId="2581322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Cassady, G., &amp; Strange, M. (1987). The small-for-gestational-age (SGA) infant. In G. Avery (Ed.), Neonatology: Pathophysiology and management of the newborn (3rd ed.). Philadelphia: J. B. Lippincott.</w:t>
      </w:r>
    </w:p>
    <w:p w14:paraId="686D6FE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Centers for Disease Control. (1982). Congenital malformations surveillance report, April 1977-March 1978.</w:t>
      </w:r>
    </w:p>
    <w:p w14:paraId="496A250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Centers for Disease Control. (1985). Homicide among young black males-United States, 1970-1982. (1985). Morbidity and Mortality Weekly Report, 34.</w:t>
      </w:r>
    </w:p>
    <w:p w14:paraId="081AE43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Centerwall</w:t>
      </w:r>
      <w:proofErr w:type="spellEnd"/>
      <w:r w:rsidRPr="00703337">
        <w:rPr>
          <w:rFonts w:ascii="Arial" w:hAnsi="Arial" w:cs="Arial"/>
          <w:sz w:val="22"/>
          <w:szCs w:val="22"/>
        </w:rPr>
        <w:t>, B. (1984). Race, socioeconomic status, and domestic violence, Atlanta 1971-72. American Journal of Public Health, 74, 813-815.</w:t>
      </w:r>
    </w:p>
    <w:p w14:paraId="0AB2030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xml:space="preserve">, I. (1985). Effects of maternal narcotic vs. nonnarcotic addiction on neonatal neurobehavior and infant development. In T. </w:t>
      </w:r>
      <w:proofErr w:type="spellStart"/>
      <w:r w:rsidRPr="00703337">
        <w:rPr>
          <w:rFonts w:ascii="Arial" w:hAnsi="Arial" w:cs="Arial"/>
          <w:sz w:val="22"/>
          <w:szCs w:val="22"/>
        </w:rPr>
        <w:t>Pinkert</w:t>
      </w:r>
      <w:proofErr w:type="spellEnd"/>
      <w:r w:rsidRPr="00703337">
        <w:rPr>
          <w:rFonts w:ascii="Arial" w:hAnsi="Arial" w:cs="Arial"/>
          <w:sz w:val="22"/>
          <w:szCs w:val="22"/>
        </w:rPr>
        <w:t xml:space="preserve"> (Ed.), Current research on the consequences of maternal drug abuse (pp. 84-95). (NIDA Research Monograph 59). Rockville, MD: Department of Health and Human Services.</w:t>
      </w:r>
    </w:p>
    <w:p w14:paraId="6A2BC0D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xml:space="preserve">, I. (1991). Methodological issues studying cocaine use in pregnancy: A problem of definitions. In M. </w:t>
      </w:r>
      <w:proofErr w:type="spellStart"/>
      <w:r w:rsidRPr="00703337">
        <w:rPr>
          <w:rFonts w:ascii="Arial" w:hAnsi="Arial" w:cs="Arial"/>
          <w:sz w:val="22"/>
          <w:szCs w:val="22"/>
        </w:rPr>
        <w:t>Kibey</w:t>
      </w:r>
      <w:proofErr w:type="spellEnd"/>
      <w:r w:rsidRPr="00703337">
        <w:rPr>
          <w:rFonts w:ascii="Arial" w:hAnsi="Arial" w:cs="Arial"/>
          <w:sz w:val="22"/>
          <w:szCs w:val="22"/>
        </w:rPr>
        <w:t xml:space="preserve"> &amp; K. Asghar (Eds.), Methodological issues in controlled studies of effects of prenatal exposure to drug abuse (pp. 55-56). (NIDA Research Monograph No. 114). Rockville, MD: National Institute on Drug Abuse.</w:t>
      </w:r>
    </w:p>
    <w:p w14:paraId="2B92F8D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&amp; Griffith, D. (1989). Cocaine: Clinical studies of pregnancy and the newborn. Annals of the New York Academy of Sciences, 562, 260-266.</w:t>
      </w:r>
    </w:p>
    <w:p w14:paraId="4062058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Burns, K., &amp; Burns, W. (1987). Cocaine use in pregnancy: Perinatal morbidity and mortality. Neurotoxicology and Teratology, 9, 291-293.</w:t>
      </w:r>
    </w:p>
    <w:p w14:paraId="0B7C1F8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Chasnoff</w:t>
      </w:r>
      <w:proofErr w:type="spellEnd"/>
      <w:r w:rsidRPr="00703337">
        <w:rPr>
          <w:rFonts w:ascii="Arial" w:hAnsi="Arial" w:cs="Arial"/>
          <w:sz w:val="22"/>
          <w:szCs w:val="22"/>
        </w:rPr>
        <w:t>, I. et al. (1983). Phencyclidine: Effects on the fetus and neonate. Developmental Pharmacology and Therapeutics, 6, 404-408.</w:t>
      </w:r>
    </w:p>
    <w:p w14:paraId="33D2836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et al. (1985). Cocaine use in pregnancy. New England Journal of Medicine, 313, 666-669.</w:t>
      </w:r>
    </w:p>
    <w:p w14:paraId="2E085FA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et al. (1989a). Cocaine and pregnancy: Clinical and toxicological implications for the neonate. Clinical Chemistry, 35(7), 1276-1278.</w:t>
      </w:r>
    </w:p>
    <w:p w14:paraId="1249B9C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et al. (1989b, March 24/31). Temporal patterns of cocaine use in pregnancy. Perinatal outcome. Journal of the American Medical Association, 261(12), 1741-1744.</w:t>
      </w:r>
    </w:p>
    <w:p w14:paraId="316988D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et al. (1989c, May). Prenatal cocaine exposure is associated with respiratory pattern abnormalities. American Journal of Diseases of Children, 143, 583-587.</w:t>
      </w:r>
    </w:p>
    <w:p w14:paraId="38B2C59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Chasnoff</w:t>
      </w:r>
      <w:proofErr w:type="spellEnd"/>
      <w:r w:rsidRPr="00703337">
        <w:rPr>
          <w:rFonts w:ascii="Arial" w:hAnsi="Arial" w:cs="Arial"/>
          <w:sz w:val="22"/>
          <w:szCs w:val="22"/>
        </w:rPr>
        <w:t>, I. et al. (1992, February 2). Cocaine/polydrug use in pregnancy: Two-year follow-up. Pediatrics, 89(2).</w:t>
      </w:r>
    </w:p>
    <w:p w14:paraId="3D5321E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Cherukuri</w:t>
      </w:r>
      <w:proofErr w:type="spellEnd"/>
      <w:r w:rsidRPr="00703337">
        <w:rPr>
          <w:rFonts w:ascii="Arial" w:hAnsi="Arial" w:cs="Arial"/>
          <w:sz w:val="22"/>
          <w:szCs w:val="22"/>
        </w:rPr>
        <w:t>, R. et al. (1988, August). A cohort study of alkaloidal cocaine ("crack") in pregnancy. Obstetrics and Gynecology, 72(2), 147-151.</w:t>
      </w:r>
    </w:p>
    <w:p w14:paraId="3947570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Chiu, T., Vaughn, A., &amp; </w:t>
      </w:r>
      <w:proofErr w:type="spellStart"/>
      <w:r w:rsidRPr="00703337">
        <w:rPr>
          <w:rFonts w:ascii="Arial" w:hAnsi="Arial" w:cs="Arial"/>
          <w:sz w:val="22"/>
          <w:szCs w:val="22"/>
        </w:rPr>
        <w:t>Carzoli</w:t>
      </w:r>
      <w:proofErr w:type="spellEnd"/>
      <w:r w:rsidRPr="00703337">
        <w:rPr>
          <w:rFonts w:ascii="Arial" w:hAnsi="Arial" w:cs="Arial"/>
          <w:sz w:val="22"/>
          <w:szCs w:val="22"/>
        </w:rPr>
        <w:t>, R. (1990, October). Hospital costs for cocaine-exposed infants. Journal of the Florida Medical Association, 77(10), 897-900.</w:t>
      </w:r>
    </w:p>
    <w:p w14:paraId="00E3954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Chouteau, M., </w:t>
      </w:r>
      <w:proofErr w:type="spellStart"/>
      <w:r w:rsidRPr="00703337">
        <w:rPr>
          <w:rFonts w:ascii="Arial" w:hAnsi="Arial" w:cs="Arial"/>
          <w:sz w:val="22"/>
          <w:szCs w:val="22"/>
        </w:rPr>
        <w:t>Namerow</w:t>
      </w:r>
      <w:proofErr w:type="spellEnd"/>
      <w:r w:rsidRPr="00703337">
        <w:rPr>
          <w:rFonts w:ascii="Arial" w:hAnsi="Arial" w:cs="Arial"/>
          <w:sz w:val="22"/>
          <w:szCs w:val="22"/>
        </w:rPr>
        <w:t xml:space="preserve">, P., &amp; </w:t>
      </w:r>
      <w:proofErr w:type="spellStart"/>
      <w:r w:rsidRPr="00703337">
        <w:rPr>
          <w:rFonts w:ascii="Arial" w:hAnsi="Arial" w:cs="Arial"/>
          <w:sz w:val="22"/>
          <w:szCs w:val="22"/>
        </w:rPr>
        <w:t>Leppert</w:t>
      </w:r>
      <w:proofErr w:type="spellEnd"/>
      <w:r w:rsidRPr="00703337">
        <w:rPr>
          <w:rFonts w:ascii="Arial" w:hAnsi="Arial" w:cs="Arial"/>
          <w:sz w:val="22"/>
          <w:szCs w:val="22"/>
        </w:rPr>
        <w:t>, P. (1988). The effect of cocaine abuse on birth weight and gestational age. Obstetrics and Gynecology, 72, 351-354.</w:t>
      </w:r>
    </w:p>
    <w:p w14:paraId="35E2421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Church, M., &amp; </w:t>
      </w:r>
      <w:proofErr w:type="spellStart"/>
      <w:r w:rsidRPr="00703337">
        <w:rPr>
          <w:rFonts w:ascii="Arial" w:hAnsi="Arial" w:cs="Arial"/>
          <w:sz w:val="22"/>
          <w:szCs w:val="22"/>
        </w:rPr>
        <w:t>Gerkin</w:t>
      </w:r>
      <w:proofErr w:type="spellEnd"/>
      <w:r w:rsidRPr="00703337">
        <w:rPr>
          <w:rFonts w:ascii="Arial" w:hAnsi="Arial" w:cs="Arial"/>
          <w:sz w:val="22"/>
          <w:szCs w:val="22"/>
        </w:rPr>
        <w:t>, K. (1988). Hearing disorders in children with fetal alcohol syndrome. Findings from case reports. Pediatrics, 82(2). 147-154.</w:t>
      </w:r>
    </w:p>
    <w:p w14:paraId="440E7E3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Cicchetti, D., &amp; </w:t>
      </w:r>
      <w:proofErr w:type="spellStart"/>
      <w:r w:rsidRPr="00703337">
        <w:rPr>
          <w:rFonts w:ascii="Arial" w:hAnsi="Arial" w:cs="Arial"/>
          <w:sz w:val="22"/>
          <w:szCs w:val="22"/>
        </w:rPr>
        <w:t>Rizley</w:t>
      </w:r>
      <w:proofErr w:type="spellEnd"/>
      <w:r w:rsidRPr="00703337">
        <w:rPr>
          <w:rFonts w:ascii="Arial" w:hAnsi="Arial" w:cs="Arial"/>
          <w:sz w:val="22"/>
          <w:szCs w:val="22"/>
        </w:rPr>
        <w:t>, R. (1981). Developmental perspectives on the etiology, intergenerational transmission, and sequelae of child maltreatment. New Directions for Child Development, 11, 31-55.</w:t>
      </w:r>
    </w:p>
    <w:p w14:paraId="7B0DE89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Cicchetti, D., Toth, S., &amp; Hennessy, K. (1989, Summer). Research on the consequences of child maltreatment and its application to educational settings. Topics in Early Childhood Special Education, 9(2), 33-55.</w:t>
      </w:r>
    </w:p>
    <w:p w14:paraId="5F9FC68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Clarren, S., &amp; Smith, D. (1978, May 11). The fetal alcohol syndrome. The New England Journal of Medicine, 298, 1063-1067.</w:t>
      </w:r>
    </w:p>
    <w:p w14:paraId="0F914BA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Cohen, H.R., Green, J.R., </w:t>
      </w:r>
      <w:proofErr w:type="spellStart"/>
      <w:r w:rsidRPr="00703337">
        <w:rPr>
          <w:rFonts w:ascii="Arial" w:hAnsi="Arial" w:cs="Arial"/>
          <w:sz w:val="22"/>
          <w:szCs w:val="22"/>
        </w:rPr>
        <w:t>Crombleholme</w:t>
      </w:r>
      <w:proofErr w:type="spellEnd"/>
      <w:r w:rsidRPr="00703337">
        <w:rPr>
          <w:rFonts w:ascii="Arial" w:hAnsi="Arial" w:cs="Arial"/>
          <w:sz w:val="22"/>
          <w:szCs w:val="22"/>
        </w:rPr>
        <w:t xml:space="preserve">, W.R. (1991, May). Peripartum cocaine use: estimating risk of adverse pregnancy outcome. International Journal of </w:t>
      </w:r>
      <w:proofErr w:type="spellStart"/>
      <w:r w:rsidRPr="00703337">
        <w:rPr>
          <w:rFonts w:ascii="Arial" w:hAnsi="Arial" w:cs="Arial"/>
          <w:sz w:val="22"/>
          <w:szCs w:val="22"/>
        </w:rPr>
        <w:t>Gynaecology</w:t>
      </w:r>
      <w:proofErr w:type="spellEnd"/>
      <w:r w:rsidRPr="00703337">
        <w:rPr>
          <w:rFonts w:ascii="Arial" w:hAnsi="Arial" w:cs="Arial"/>
          <w:sz w:val="22"/>
          <w:szCs w:val="22"/>
        </w:rPr>
        <w:t xml:space="preserve"> and Obstetrics, 35(1), 51-54.</w:t>
      </w:r>
    </w:p>
    <w:p w14:paraId="5410B24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Cohen, S., &amp; Parmelee, A. (1983). Prediction of five-year Stanford-Binet scores in preterm infants. Child Development, 54, 1242-1253.</w:t>
      </w:r>
    </w:p>
    <w:p w14:paraId="1F94B28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Cohen, S., Beckwith, L., &amp; Parmelee, A. (1978, January). Receptive language development in preterm children as related to caregiver-child interaction. Pediatrics, 61(1), 16-20.</w:t>
      </w:r>
    </w:p>
    <w:p w14:paraId="269293C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Cohen, S. et al. (1982). Perinatal risk and developmental outcome in preterm infants. Seminars in Perinatology, 6, 334-339.</w:t>
      </w:r>
    </w:p>
    <w:p w14:paraId="603B265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Cohen, S. et al. (1986, April). Cognitive development in preterm infants: Birth to 8 years. Developmental and Behavioral Pediatrics, 7(2), 102-110.</w:t>
      </w:r>
    </w:p>
    <w:p w14:paraId="583B69B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Coles, C. et al. (1991). Effects of prenatal alcohol exposure at school age. I. Physical and cognitive development. Neurotoxicology and Teratology, 13(4), 357-367.</w:t>
      </w:r>
    </w:p>
    <w:p w14:paraId="7A52961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Coles, C., </w:t>
      </w:r>
      <w:proofErr w:type="spellStart"/>
      <w:r w:rsidRPr="00703337">
        <w:rPr>
          <w:rFonts w:ascii="Arial" w:hAnsi="Arial" w:cs="Arial"/>
          <w:sz w:val="22"/>
          <w:szCs w:val="22"/>
        </w:rPr>
        <w:t>Platzman</w:t>
      </w:r>
      <w:proofErr w:type="spellEnd"/>
      <w:r w:rsidRPr="00703337">
        <w:rPr>
          <w:rFonts w:ascii="Arial" w:hAnsi="Arial" w:cs="Arial"/>
          <w:sz w:val="22"/>
          <w:szCs w:val="22"/>
        </w:rPr>
        <w:t>, K., Smith, I., James, M. et al. (1992, January-February). Effects of cocaine and alcohol use in pregnancy on neonatal growth and neurobehavioral status. Neurotoxicology &amp; Teratology, 14(1), 23-33.</w:t>
      </w:r>
    </w:p>
    <w:p w14:paraId="4D542A8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Cook, P., Petersen, R., &amp; Moore, D. (1990). Alcohol, tobacco, and other drugs may harm the unborn. Rockville, MD: Office of Substance Abuse Prevention.</w:t>
      </w:r>
    </w:p>
    <w:p w14:paraId="30F0256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Crnic</w:t>
      </w:r>
      <w:proofErr w:type="spellEnd"/>
      <w:r w:rsidRPr="00703337">
        <w:rPr>
          <w:rFonts w:ascii="Arial" w:hAnsi="Arial" w:cs="Arial"/>
          <w:sz w:val="22"/>
          <w:szCs w:val="22"/>
        </w:rPr>
        <w:t>, K., Greenberg, M., &amp; Slough, N. (1986, Spring). Early stress and social support influences on mothers' and high-risk infants' functioning in late infancy. Infant Mental Health Journal, 7(1), 19-33.</w:t>
      </w:r>
    </w:p>
    <w:p w14:paraId="07D8C32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Day, N., Wagener, D., &amp; Taylor, P. (1985). Measurement of substance use during pregnancy: Methodologic issues. In T. </w:t>
      </w:r>
      <w:proofErr w:type="spellStart"/>
      <w:r w:rsidRPr="00703337">
        <w:rPr>
          <w:rFonts w:ascii="Arial" w:hAnsi="Arial" w:cs="Arial"/>
          <w:sz w:val="22"/>
          <w:szCs w:val="22"/>
        </w:rPr>
        <w:t>Pinkert</w:t>
      </w:r>
      <w:proofErr w:type="spellEnd"/>
      <w:r w:rsidRPr="00703337">
        <w:rPr>
          <w:rFonts w:ascii="Arial" w:hAnsi="Arial" w:cs="Arial"/>
          <w:sz w:val="22"/>
          <w:szCs w:val="22"/>
        </w:rPr>
        <w:t xml:space="preserve"> (Ed.), Current Research on the Consequences of Maternal Drug Abuse (pp. 36-47). (NIDA Research Monograph 59). Rockville, MD: Dept of Health and Human Services</w:t>
      </w:r>
    </w:p>
    <w:p w14:paraId="21C29E7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Deren</w:t>
      </w:r>
      <w:proofErr w:type="spellEnd"/>
      <w:r w:rsidRPr="00703337">
        <w:rPr>
          <w:rFonts w:ascii="Arial" w:hAnsi="Arial" w:cs="Arial"/>
          <w:sz w:val="22"/>
          <w:szCs w:val="22"/>
        </w:rPr>
        <w:t>, S. (1986). Children of substance abusers: A review of the literature. Journal of Substance Abuse Treatment, 3, 77-94.</w:t>
      </w:r>
    </w:p>
    <w:p w14:paraId="4246B83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Deren</w:t>
      </w:r>
      <w:proofErr w:type="spellEnd"/>
      <w:r w:rsidRPr="00703337">
        <w:rPr>
          <w:rFonts w:ascii="Arial" w:hAnsi="Arial" w:cs="Arial"/>
          <w:sz w:val="22"/>
          <w:szCs w:val="22"/>
        </w:rPr>
        <w:t>, S. (1990, April). Children of substance abusers in New York State. New York State Journal of Medicine, 179-184.</w:t>
      </w:r>
    </w:p>
    <w:p w14:paraId="2E14EBA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Dixon, S. (1989, April). Effects of transplacental exposure to cocaine and methamphetamine on the neonate. (</w:t>
      </w:r>
      <w:proofErr w:type="spellStart"/>
      <w:r w:rsidRPr="00703337">
        <w:rPr>
          <w:rFonts w:ascii="Arial" w:hAnsi="Arial" w:cs="Arial"/>
          <w:sz w:val="22"/>
          <w:szCs w:val="22"/>
        </w:rPr>
        <w:t>Speciality</w:t>
      </w:r>
      <w:proofErr w:type="spellEnd"/>
      <w:r w:rsidRPr="00703337">
        <w:rPr>
          <w:rFonts w:ascii="Arial" w:hAnsi="Arial" w:cs="Arial"/>
          <w:sz w:val="22"/>
          <w:szCs w:val="22"/>
        </w:rPr>
        <w:t xml:space="preserve"> Conference). The Western Journal of Medicine, 150(4), 436-442.</w:t>
      </w:r>
    </w:p>
    <w:p w14:paraId="73A1DDF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Dixon, S., &amp; </w:t>
      </w:r>
      <w:proofErr w:type="spellStart"/>
      <w:r w:rsidRPr="00703337">
        <w:rPr>
          <w:rFonts w:ascii="Arial" w:hAnsi="Arial" w:cs="Arial"/>
          <w:sz w:val="22"/>
          <w:szCs w:val="22"/>
        </w:rPr>
        <w:t>Bejar</w:t>
      </w:r>
      <w:proofErr w:type="spellEnd"/>
      <w:r w:rsidRPr="00703337">
        <w:rPr>
          <w:rFonts w:ascii="Arial" w:hAnsi="Arial" w:cs="Arial"/>
          <w:sz w:val="22"/>
          <w:szCs w:val="22"/>
        </w:rPr>
        <w:t>, R. (1989, November). Echoencephalographic findings in neonates associated with maternal cocaine and methamphetamine use: Incidence and clinical correlates. The Journal of Pediatrics, 115(5), 770-778.</w:t>
      </w:r>
    </w:p>
    <w:p w14:paraId="23CDBE6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Doberczak</w:t>
      </w:r>
      <w:proofErr w:type="spellEnd"/>
      <w:r w:rsidRPr="00703337">
        <w:rPr>
          <w:rFonts w:ascii="Arial" w:hAnsi="Arial" w:cs="Arial"/>
          <w:sz w:val="22"/>
          <w:szCs w:val="22"/>
        </w:rPr>
        <w:t>, T. et al. (1988). Neonatal neurologic and electroencephalographic effects of intrauterine cocaine exposure. Journal of Pediatrics, 113(2), 354-358.</w:t>
      </w:r>
    </w:p>
    <w:p w14:paraId="270D3AC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Dodge, K. Social cognition and children's aggressive behavior. Child Development, 51, 162-170.</w:t>
      </w:r>
    </w:p>
    <w:p w14:paraId="419485D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Dombrowski, M.P., Wolfe, H.M., Welch, R.A., &amp; Evans, M.I. (1991, January). Cocaine abuse is associated with abruptio placentae and decreased birth weight, but not shorter labor. Journal of Obstetrics and Gynecology, 77(1), 139-141.</w:t>
      </w:r>
    </w:p>
    <w:p w14:paraId="79E0312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Dominquez, R., Vila-Coro, A.A., </w:t>
      </w:r>
      <w:proofErr w:type="spellStart"/>
      <w:r w:rsidRPr="00703337">
        <w:rPr>
          <w:rFonts w:ascii="Arial" w:hAnsi="Arial" w:cs="Arial"/>
          <w:sz w:val="22"/>
          <w:szCs w:val="22"/>
        </w:rPr>
        <w:t>Slopis</w:t>
      </w:r>
      <w:proofErr w:type="spellEnd"/>
      <w:r w:rsidRPr="00703337">
        <w:rPr>
          <w:rFonts w:ascii="Arial" w:hAnsi="Arial" w:cs="Arial"/>
          <w:sz w:val="22"/>
          <w:szCs w:val="22"/>
        </w:rPr>
        <w:t xml:space="preserve">, J.M., &amp; </w:t>
      </w:r>
      <w:proofErr w:type="spellStart"/>
      <w:r w:rsidRPr="00703337">
        <w:rPr>
          <w:rFonts w:ascii="Arial" w:hAnsi="Arial" w:cs="Arial"/>
          <w:sz w:val="22"/>
          <w:szCs w:val="22"/>
        </w:rPr>
        <w:t>Bohan</w:t>
      </w:r>
      <w:proofErr w:type="spellEnd"/>
      <w:r w:rsidRPr="00703337">
        <w:rPr>
          <w:rFonts w:ascii="Arial" w:hAnsi="Arial" w:cs="Arial"/>
          <w:sz w:val="22"/>
          <w:szCs w:val="22"/>
        </w:rPr>
        <w:t>, T.P. (1991, June). Brain and ocular abnormalities in infants with in utero exposure to cocaine and other street drugs. American Journal of Diseases of Children, 145(6), 688-695.</w:t>
      </w:r>
    </w:p>
    <w:p w14:paraId="28CA4BA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Durand, D., Espinoza, A., &amp; Nickerson, B. (1990, December). Association between prenatal cocaine exposure and sudden infant death syndrome. Journal of Pediatrics, 117(6), 909-911.</w:t>
      </w:r>
    </w:p>
    <w:p w14:paraId="73C63A2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Education Development Center, Inc. (1991, June). Needs assessment survey. New England Resource Access Project, Newton, MA.</w:t>
      </w:r>
    </w:p>
    <w:p w14:paraId="16B1281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Edwards, M. (1979). Unclassified mental retardation. Lancet, 1, 928.</w:t>
      </w:r>
    </w:p>
    <w:p w14:paraId="255B7FA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Erickson, M., Egeland, B., &amp; </w:t>
      </w:r>
      <w:proofErr w:type="spellStart"/>
      <w:r w:rsidRPr="00703337">
        <w:rPr>
          <w:rFonts w:ascii="Arial" w:hAnsi="Arial" w:cs="Arial"/>
          <w:sz w:val="22"/>
          <w:szCs w:val="22"/>
        </w:rPr>
        <w:t>Pianta</w:t>
      </w:r>
      <w:proofErr w:type="spellEnd"/>
      <w:r w:rsidRPr="00703337">
        <w:rPr>
          <w:rFonts w:ascii="Arial" w:hAnsi="Arial" w:cs="Arial"/>
          <w:sz w:val="22"/>
          <w:szCs w:val="22"/>
        </w:rPr>
        <w:t>, R. (1989). The effects of maltreatment on the development of young children. In D. Cicchetti &amp; V. Carlson (Eds.), Child maltreatment: Theory and research on the causes and consequences of child abuse and neglect. New York: Cambridge University Press.</w:t>
      </w:r>
    </w:p>
    <w:p w14:paraId="423DE5B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Eriksson, M., Larsson, G., &amp; </w:t>
      </w:r>
      <w:proofErr w:type="spellStart"/>
      <w:r w:rsidRPr="00703337">
        <w:rPr>
          <w:rFonts w:ascii="Arial" w:hAnsi="Arial" w:cs="Arial"/>
          <w:sz w:val="22"/>
          <w:szCs w:val="22"/>
        </w:rPr>
        <w:t>Zetterstrom</w:t>
      </w:r>
      <w:proofErr w:type="spellEnd"/>
      <w:r w:rsidRPr="00703337">
        <w:rPr>
          <w:rFonts w:ascii="Arial" w:hAnsi="Arial" w:cs="Arial"/>
          <w:sz w:val="22"/>
          <w:szCs w:val="22"/>
        </w:rPr>
        <w:t xml:space="preserve">, R. (1981). Amphetamine addiction and pregnancy. II. Pregnancy, delivery, and the neonatal period. Socio-medical aspects. Acta </w:t>
      </w:r>
      <w:proofErr w:type="spellStart"/>
      <w:r w:rsidRPr="00703337">
        <w:rPr>
          <w:rFonts w:ascii="Arial" w:hAnsi="Arial" w:cs="Arial"/>
          <w:sz w:val="22"/>
          <w:szCs w:val="22"/>
        </w:rPr>
        <w:t>Obstet</w:t>
      </w:r>
      <w:proofErr w:type="spellEnd"/>
      <w:r w:rsidRPr="00703337">
        <w:rPr>
          <w:rFonts w:ascii="Arial" w:hAnsi="Arial" w:cs="Arial"/>
          <w:sz w:val="22"/>
          <w:szCs w:val="22"/>
        </w:rPr>
        <w:t xml:space="preserve"> </w:t>
      </w:r>
      <w:proofErr w:type="spellStart"/>
      <w:r w:rsidRPr="00703337">
        <w:rPr>
          <w:rFonts w:ascii="Arial" w:hAnsi="Arial" w:cs="Arial"/>
          <w:sz w:val="22"/>
          <w:szCs w:val="22"/>
        </w:rPr>
        <w:t>Gynecol</w:t>
      </w:r>
      <w:proofErr w:type="spellEnd"/>
      <w:r w:rsidRPr="00703337">
        <w:rPr>
          <w:rFonts w:ascii="Arial" w:hAnsi="Arial" w:cs="Arial"/>
          <w:sz w:val="22"/>
          <w:szCs w:val="22"/>
        </w:rPr>
        <w:t xml:space="preserve"> </w:t>
      </w:r>
      <w:proofErr w:type="spellStart"/>
      <w:r w:rsidRPr="00703337">
        <w:rPr>
          <w:rFonts w:ascii="Arial" w:hAnsi="Arial" w:cs="Arial"/>
          <w:sz w:val="22"/>
          <w:szCs w:val="22"/>
        </w:rPr>
        <w:t>Scand</w:t>
      </w:r>
      <w:proofErr w:type="spellEnd"/>
      <w:r w:rsidRPr="00703337">
        <w:rPr>
          <w:rFonts w:ascii="Arial" w:hAnsi="Arial" w:cs="Arial"/>
          <w:sz w:val="22"/>
          <w:szCs w:val="22"/>
        </w:rPr>
        <w:t>, 60, 253-259.</w:t>
      </w:r>
    </w:p>
    <w:p w14:paraId="5BA27D7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Eriksson, M., </w:t>
      </w:r>
      <w:proofErr w:type="spellStart"/>
      <w:r w:rsidRPr="00703337">
        <w:rPr>
          <w:rFonts w:ascii="Arial" w:hAnsi="Arial" w:cs="Arial"/>
          <w:sz w:val="22"/>
          <w:szCs w:val="22"/>
        </w:rPr>
        <w:t>Steneroth</w:t>
      </w:r>
      <w:proofErr w:type="spellEnd"/>
      <w:r w:rsidRPr="00703337">
        <w:rPr>
          <w:rFonts w:ascii="Arial" w:hAnsi="Arial" w:cs="Arial"/>
          <w:sz w:val="22"/>
          <w:szCs w:val="22"/>
        </w:rPr>
        <w:t xml:space="preserve">, G., &amp; </w:t>
      </w:r>
      <w:proofErr w:type="spellStart"/>
      <w:r w:rsidRPr="00703337">
        <w:rPr>
          <w:rFonts w:ascii="Arial" w:hAnsi="Arial" w:cs="Arial"/>
          <w:sz w:val="22"/>
          <w:szCs w:val="22"/>
        </w:rPr>
        <w:t>Zetterstrom</w:t>
      </w:r>
      <w:proofErr w:type="spellEnd"/>
      <w:r w:rsidRPr="00703337">
        <w:rPr>
          <w:rFonts w:ascii="Arial" w:hAnsi="Arial" w:cs="Arial"/>
          <w:sz w:val="22"/>
          <w:szCs w:val="22"/>
        </w:rPr>
        <w:t xml:space="preserve">, R. (1986). Influence of pregnancy and child-rearing on amphetamine-addicted women. Acta </w:t>
      </w:r>
      <w:proofErr w:type="spellStart"/>
      <w:r w:rsidRPr="00703337">
        <w:rPr>
          <w:rFonts w:ascii="Arial" w:hAnsi="Arial" w:cs="Arial"/>
          <w:sz w:val="22"/>
          <w:szCs w:val="22"/>
        </w:rPr>
        <w:t>Psychiatrica</w:t>
      </w:r>
      <w:proofErr w:type="spellEnd"/>
      <w:r w:rsidRPr="00703337">
        <w:rPr>
          <w:rFonts w:ascii="Arial" w:hAnsi="Arial" w:cs="Arial"/>
          <w:sz w:val="22"/>
          <w:szCs w:val="22"/>
        </w:rPr>
        <w:t xml:space="preserve"> Scandinavica, 73, 634-641.</w:t>
      </w:r>
    </w:p>
    <w:p w14:paraId="03B40BD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Eriksson, M. et al. (1989). Health and development of 8-year-old children whose mothers abused amphetamine during pregnancy. Acta </w:t>
      </w:r>
      <w:proofErr w:type="spellStart"/>
      <w:r w:rsidRPr="00703337">
        <w:rPr>
          <w:rFonts w:ascii="Arial" w:hAnsi="Arial" w:cs="Arial"/>
          <w:sz w:val="22"/>
          <w:szCs w:val="22"/>
        </w:rPr>
        <w:t>Paediatrica</w:t>
      </w:r>
      <w:proofErr w:type="spellEnd"/>
      <w:r w:rsidRPr="00703337">
        <w:rPr>
          <w:rFonts w:ascii="Arial" w:hAnsi="Arial" w:cs="Arial"/>
          <w:sz w:val="22"/>
          <w:szCs w:val="22"/>
        </w:rPr>
        <w:t xml:space="preserve"> Scandinavica, 78, 944-949.</w:t>
      </w:r>
    </w:p>
    <w:p w14:paraId="2D37B14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Ernhart</w:t>
      </w:r>
      <w:proofErr w:type="spellEnd"/>
      <w:r w:rsidRPr="00703337">
        <w:rPr>
          <w:rFonts w:ascii="Arial" w:hAnsi="Arial" w:cs="Arial"/>
          <w:sz w:val="22"/>
          <w:szCs w:val="22"/>
        </w:rPr>
        <w:t>, C. et al. (1989, June). Alcohol-related birth defects: Assessing the risk. Annals of the New York Academy of Sciences, 562, 159-172.</w:t>
      </w:r>
    </w:p>
    <w:p w14:paraId="4C9950D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Fanshel</w:t>
      </w:r>
      <w:proofErr w:type="spellEnd"/>
      <w:r w:rsidRPr="00703337">
        <w:rPr>
          <w:rFonts w:ascii="Arial" w:hAnsi="Arial" w:cs="Arial"/>
          <w:sz w:val="22"/>
          <w:szCs w:val="22"/>
        </w:rPr>
        <w:t>, D., &amp; Shinn, E. (1978). Children in foster care: A longitudinal investigation. New York: Columbia University Press.</w:t>
      </w:r>
    </w:p>
    <w:p w14:paraId="30BEB2E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 xml:space="preserve">Feldman, J.G., Minkoff, H.L., McCalla, S., &amp; </w:t>
      </w:r>
      <w:proofErr w:type="spellStart"/>
      <w:r w:rsidRPr="00703337">
        <w:rPr>
          <w:rFonts w:ascii="Arial" w:hAnsi="Arial" w:cs="Arial"/>
          <w:sz w:val="22"/>
          <w:szCs w:val="22"/>
        </w:rPr>
        <w:t>Salwen</w:t>
      </w:r>
      <w:proofErr w:type="spellEnd"/>
      <w:r w:rsidRPr="00703337">
        <w:rPr>
          <w:rFonts w:ascii="Arial" w:hAnsi="Arial" w:cs="Arial"/>
          <w:sz w:val="22"/>
          <w:szCs w:val="22"/>
        </w:rPr>
        <w:t>, M. (1992, May). A cohort study of the impact of perinatal drug use on prematurity in an inner-city population. American Journal of Public Health, 82(5), 726-728.</w:t>
      </w:r>
    </w:p>
    <w:p w14:paraId="1EE2124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Field, T. (1983). Early interactions and interaction coaching of high-risk infants and parents. In M. Perlmutter (Ed.), The Minnesota </w:t>
      </w:r>
      <w:proofErr w:type="spellStart"/>
      <w:r w:rsidRPr="00703337">
        <w:rPr>
          <w:rFonts w:ascii="Arial" w:hAnsi="Arial" w:cs="Arial"/>
          <w:sz w:val="22"/>
          <w:szCs w:val="22"/>
        </w:rPr>
        <w:t>Symposial</w:t>
      </w:r>
      <w:proofErr w:type="spellEnd"/>
      <w:r w:rsidRPr="00703337">
        <w:rPr>
          <w:rFonts w:ascii="Arial" w:hAnsi="Arial" w:cs="Arial"/>
          <w:sz w:val="22"/>
          <w:szCs w:val="22"/>
        </w:rPr>
        <w:t xml:space="preserve"> in Child Psychology (Vol. 16, pp. I-34). Hillsdale, NJ: L. Erlbaum.</w:t>
      </w:r>
    </w:p>
    <w:p w14:paraId="61E2DBE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Fiks</w:t>
      </w:r>
      <w:proofErr w:type="spellEnd"/>
      <w:r w:rsidRPr="00703337">
        <w:rPr>
          <w:rFonts w:ascii="Arial" w:hAnsi="Arial" w:cs="Arial"/>
          <w:sz w:val="22"/>
          <w:szCs w:val="22"/>
        </w:rPr>
        <w:t>, K., Johnson, H., &amp; Rosen, T. (1985). Methadone-maintained mothers: 3-year follow-up of parental functioning. The International Journal of the Addictions, 20(5), 651-660.</w:t>
      </w:r>
    </w:p>
    <w:p w14:paraId="571BA8D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Finnegan, L. (1988). Drug addiction and pregnancy: The newborn. In I. </w:t>
      </w:r>
      <w:proofErr w:type="spellStart"/>
      <w:r w:rsidRPr="00703337">
        <w:rPr>
          <w:rFonts w:ascii="Arial" w:hAnsi="Arial" w:cs="Arial"/>
          <w:sz w:val="22"/>
          <w:szCs w:val="22"/>
        </w:rPr>
        <w:t>Chasnoff</w:t>
      </w:r>
      <w:proofErr w:type="spellEnd"/>
      <w:r w:rsidRPr="00703337">
        <w:rPr>
          <w:rFonts w:ascii="Arial" w:hAnsi="Arial" w:cs="Arial"/>
          <w:sz w:val="22"/>
          <w:szCs w:val="22"/>
        </w:rPr>
        <w:t xml:space="preserve"> (Ed.), Drugs, Alcohol, Pregnancy, and Parenting (pp. 59-71). Hingham, MA: Kluwer Academic Publishers.</w:t>
      </w:r>
    </w:p>
    <w:p w14:paraId="5B289A6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Fitzsimmons, J. et al. (1986). Pregnancy in a drug-abusing population. American Journal of Drug and Alcohol Abuse, 12(3), 247-255.</w:t>
      </w:r>
    </w:p>
    <w:p w14:paraId="3FB8C6B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Fox, M., &amp; Arcuri, K. (1980, September-October). Cognitive and academic functioning in foster children. Child Welfare, 59(8).</w:t>
      </w:r>
    </w:p>
    <w:p w14:paraId="2EAB93F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Frank, D. et al. (1988, December). Cocaine use during pregnancy: Prevalence and correlates. Pediatrics, 82(6), 888-895.</w:t>
      </w:r>
    </w:p>
    <w:p w14:paraId="0758943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Fried, P. (1985). Postnatal consequences of maternal marijuana use. In T. </w:t>
      </w:r>
      <w:proofErr w:type="spellStart"/>
      <w:r w:rsidRPr="00703337">
        <w:rPr>
          <w:rFonts w:ascii="Arial" w:hAnsi="Arial" w:cs="Arial"/>
          <w:sz w:val="22"/>
          <w:szCs w:val="22"/>
        </w:rPr>
        <w:t>Pinkert</w:t>
      </w:r>
      <w:proofErr w:type="spellEnd"/>
      <w:r w:rsidRPr="00703337">
        <w:rPr>
          <w:rFonts w:ascii="Arial" w:hAnsi="Arial" w:cs="Arial"/>
          <w:sz w:val="22"/>
          <w:szCs w:val="22"/>
        </w:rPr>
        <w:t xml:space="preserve"> (Ed.), Current research on the consequences of maternal drug abuse (pp. 61-72). (NIDA Research Monograph 59). Rockville, MD: Department of Health and Human Services.</w:t>
      </w:r>
    </w:p>
    <w:p w14:paraId="6C3AFD3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Fried, P., &amp; Makin, J. (1987). Neonatal behavior correlates of prenatal exposure to marijuana, cigarettes, and alcohol in a </w:t>
      </w:r>
      <w:proofErr w:type="gramStart"/>
      <w:r w:rsidRPr="00703337">
        <w:rPr>
          <w:rFonts w:ascii="Arial" w:hAnsi="Arial" w:cs="Arial"/>
          <w:sz w:val="22"/>
          <w:szCs w:val="22"/>
        </w:rPr>
        <w:t>low risk</w:t>
      </w:r>
      <w:proofErr w:type="gramEnd"/>
      <w:r w:rsidRPr="00703337">
        <w:rPr>
          <w:rFonts w:ascii="Arial" w:hAnsi="Arial" w:cs="Arial"/>
          <w:sz w:val="22"/>
          <w:szCs w:val="22"/>
        </w:rPr>
        <w:t xml:space="preserve"> population. Neurotoxicology and Teratology, 9, 1.</w:t>
      </w:r>
    </w:p>
    <w:p w14:paraId="2E11DF4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Fried, P., &amp; Watkinson, B. (1990, April). 36- and 48-month neurobehavioral follow-up of children prenatally exposed to marijuana, cigarettes, and alcohol. Developmental and Behavioral Pediatrics, 11(2), 49-58.</w:t>
      </w:r>
    </w:p>
    <w:p w14:paraId="7EAFA9F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Fried, P., Innes, K., &amp; Barnes, M. (1984). Soft drug use prior to and during pregnancy: A comparison of samples over a four-year period. Drug and Alcohol Dependence, 13, 161-176.</w:t>
      </w:r>
    </w:p>
    <w:p w14:paraId="3419512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Fried, P., Watkinson, B., &amp; Willan, A. (1984, September 1). Marijuana use during pregnancy and decreased length of gestation. American Journal of Obstetrics and Gynecology, 150, 23-27.</w:t>
      </w:r>
    </w:p>
    <w:p w14:paraId="4A4A79D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Fried, P. et al. (1980). Changing patterns of soft drug use prior to and during pregnancy: A prospective study. Drug and Alcohol Dependence, 6, 323-343.</w:t>
      </w:r>
    </w:p>
    <w:p w14:paraId="2631FE6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Fried, P. et al. (1987). Neonatal neurological status in a low-risk population after prenatal exposure to cigarettes, marijuana, and alcohol. Journal of Developmental and Behavioral Pediatrics, 8, 318.</w:t>
      </w:r>
    </w:p>
    <w:p w14:paraId="66FAB86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Frieze, I., &amp; Browne, A. (1989). Violence in marriage. In L. Ohlin &amp; M. </w:t>
      </w:r>
      <w:proofErr w:type="spellStart"/>
      <w:r w:rsidRPr="00703337">
        <w:rPr>
          <w:rFonts w:ascii="Arial" w:hAnsi="Arial" w:cs="Arial"/>
          <w:sz w:val="22"/>
          <w:szCs w:val="22"/>
        </w:rPr>
        <w:t>Tonry</w:t>
      </w:r>
      <w:proofErr w:type="spellEnd"/>
      <w:r w:rsidRPr="00703337">
        <w:rPr>
          <w:rFonts w:ascii="Arial" w:hAnsi="Arial" w:cs="Arial"/>
          <w:sz w:val="22"/>
          <w:szCs w:val="22"/>
        </w:rPr>
        <w:t xml:space="preserve"> (Eds.), Family violence. Chicago: University of Chicago Press.</w:t>
      </w:r>
    </w:p>
    <w:p w14:paraId="3B81E7B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Frodi</w:t>
      </w:r>
      <w:proofErr w:type="spellEnd"/>
      <w:r w:rsidRPr="00703337">
        <w:rPr>
          <w:rFonts w:ascii="Arial" w:hAnsi="Arial" w:cs="Arial"/>
          <w:sz w:val="22"/>
          <w:szCs w:val="22"/>
        </w:rPr>
        <w:t>, A. et al. (1978). Fathers' and mothers' responses to the faces and cries of normal and premature infants. Developmental Psychology, 14, 490-498.</w:t>
      </w:r>
    </w:p>
    <w:p w14:paraId="01A43C1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Fulroth</w:t>
      </w:r>
      <w:proofErr w:type="spellEnd"/>
      <w:r w:rsidRPr="00703337">
        <w:rPr>
          <w:rFonts w:ascii="Arial" w:hAnsi="Arial" w:cs="Arial"/>
          <w:sz w:val="22"/>
          <w:szCs w:val="22"/>
        </w:rPr>
        <w:t>, R., Phillips, B., &amp; Durand, D. (1989, August). Perinatal outcome of infants exposed to cocaine and/or heroin in utero. American Journal of Diseases of Children, 143, 905-910.</w:t>
      </w:r>
    </w:p>
    <w:p w14:paraId="14A11C1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Galdston</w:t>
      </w:r>
      <w:proofErr w:type="spellEnd"/>
      <w:r w:rsidRPr="00703337">
        <w:rPr>
          <w:rFonts w:ascii="Arial" w:hAnsi="Arial" w:cs="Arial"/>
          <w:sz w:val="22"/>
          <w:szCs w:val="22"/>
        </w:rPr>
        <w:t>, R. (1965). Observations on children who have been physically abused and their parents. American Journal of Psychiatry, 122, 440-443.</w:t>
      </w:r>
    </w:p>
    <w:p w14:paraId="03BE5B0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Garbarino</w:t>
      </w:r>
      <w:proofErr w:type="spellEnd"/>
      <w:r w:rsidRPr="00703337">
        <w:rPr>
          <w:rFonts w:ascii="Arial" w:hAnsi="Arial" w:cs="Arial"/>
          <w:sz w:val="22"/>
          <w:szCs w:val="22"/>
        </w:rPr>
        <w:t xml:space="preserve">, J. (1990). The human ecology of early risk. In S. </w:t>
      </w:r>
      <w:proofErr w:type="spellStart"/>
      <w:r w:rsidRPr="00703337">
        <w:rPr>
          <w:rFonts w:ascii="Arial" w:hAnsi="Arial" w:cs="Arial"/>
          <w:sz w:val="22"/>
          <w:szCs w:val="22"/>
        </w:rPr>
        <w:t>Meisels</w:t>
      </w:r>
      <w:proofErr w:type="spellEnd"/>
      <w:r w:rsidRPr="00703337">
        <w:rPr>
          <w:rFonts w:ascii="Arial" w:hAnsi="Arial" w:cs="Arial"/>
          <w:sz w:val="22"/>
          <w:szCs w:val="22"/>
        </w:rPr>
        <w:t xml:space="preserve"> &amp; J. Shonkoff (Eds.), Handbook of early childhood intervention (pp. 78-96). New York: Cambridge University Press.</w:t>
      </w:r>
    </w:p>
    <w:p w14:paraId="38B69F8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Garbarino</w:t>
      </w:r>
      <w:proofErr w:type="spellEnd"/>
      <w:r w:rsidRPr="00703337">
        <w:rPr>
          <w:rFonts w:ascii="Arial" w:hAnsi="Arial" w:cs="Arial"/>
          <w:sz w:val="22"/>
          <w:szCs w:val="22"/>
        </w:rPr>
        <w:t xml:space="preserve">, J., &amp; </w:t>
      </w:r>
      <w:proofErr w:type="spellStart"/>
      <w:r w:rsidRPr="00703337">
        <w:rPr>
          <w:rFonts w:ascii="Arial" w:hAnsi="Arial" w:cs="Arial"/>
          <w:sz w:val="22"/>
          <w:szCs w:val="22"/>
        </w:rPr>
        <w:t>Crouter</w:t>
      </w:r>
      <w:proofErr w:type="spellEnd"/>
      <w:r w:rsidRPr="00703337">
        <w:rPr>
          <w:rFonts w:ascii="Arial" w:hAnsi="Arial" w:cs="Arial"/>
          <w:sz w:val="22"/>
          <w:szCs w:val="22"/>
        </w:rPr>
        <w:t>, A. (1978). Defining the community context for parent-child relations: The correlates of child maltreatment. Child Development, 49, 604-616.</w:t>
      </w:r>
    </w:p>
    <w:p w14:paraId="5113C66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Garbarino</w:t>
      </w:r>
      <w:proofErr w:type="spellEnd"/>
      <w:r w:rsidRPr="00703337">
        <w:rPr>
          <w:rFonts w:ascii="Arial" w:hAnsi="Arial" w:cs="Arial"/>
          <w:sz w:val="22"/>
          <w:szCs w:val="22"/>
        </w:rPr>
        <w:t xml:space="preserve">, J., </w:t>
      </w:r>
      <w:proofErr w:type="spellStart"/>
      <w:r w:rsidRPr="00703337">
        <w:rPr>
          <w:rFonts w:ascii="Arial" w:hAnsi="Arial" w:cs="Arial"/>
          <w:sz w:val="22"/>
          <w:szCs w:val="22"/>
        </w:rPr>
        <w:t>Kostelny</w:t>
      </w:r>
      <w:proofErr w:type="spellEnd"/>
      <w:r w:rsidRPr="00703337">
        <w:rPr>
          <w:rFonts w:ascii="Arial" w:hAnsi="Arial" w:cs="Arial"/>
          <w:sz w:val="22"/>
          <w:szCs w:val="22"/>
        </w:rPr>
        <w:t>, K., &amp; Dubrow, N. (1991). What children can tell us about living in danger. American Psychologist, 46(4), 376-383.</w:t>
      </w:r>
    </w:p>
    <w:p w14:paraId="7EAFBF1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Gelles</w:t>
      </w:r>
      <w:proofErr w:type="spellEnd"/>
      <w:r w:rsidRPr="00703337">
        <w:rPr>
          <w:rFonts w:ascii="Arial" w:hAnsi="Arial" w:cs="Arial"/>
          <w:sz w:val="22"/>
          <w:szCs w:val="22"/>
        </w:rPr>
        <w:t>, R. (1973). Child abuse as psychopathology: A sociological critique and reformation. American Journal of Orthopsychiatry, 43, 611-621.</w:t>
      </w:r>
    </w:p>
    <w:p w14:paraId="3743262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Gelles</w:t>
      </w:r>
      <w:proofErr w:type="spellEnd"/>
      <w:r w:rsidRPr="00703337">
        <w:rPr>
          <w:rFonts w:ascii="Arial" w:hAnsi="Arial" w:cs="Arial"/>
          <w:sz w:val="22"/>
          <w:szCs w:val="22"/>
        </w:rPr>
        <w:t>, R., &amp; Cornell, C. (1985). Intimate violence in families. Newbury Park, CA: Sage.</w:t>
      </w:r>
    </w:p>
    <w:p w14:paraId="261C958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Gelles</w:t>
      </w:r>
      <w:proofErr w:type="spellEnd"/>
      <w:r w:rsidRPr="00703337">
        <w:rPr>
          <w:rFonts w:ascii="Arial" w:hAnsi="Arial" w:cs="Arial"/>
          <w:sz w:val="22"/>
          <w:szCs w:val="22"/>
        </w:rPr>
        <w:t>, R., &amp; Straus, M. (1988). Intimate violence. New York: Simon and Schuster.</w:t>
      </w:r>
    </w:p>
    <w:p w14:paraId="31A1BF6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General Accounting Office. (1990, June). Drug-exposed infants: A generation at risk. (GAO/HRD-90-138). Report to the Chairman, Committee on Finance, U.S. Senate.</w:t>
      </w:r>
    </w:p>
    <w:p w14:paraId="2537A37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Gibson, G., </w:t>
      </w:r>
      <w:proofErr w:type="spellStart"/>
      <w:r w:rsidRPr="00703337">
        <w:rPr>
          <w:rFonts w:ascii="Arial" w:hAnsi="Arial" w:cs="Arial"/>
          <w:sz w:val="22"/>
          <w:szCs w:val="22"/>
        </w:rPr>
        <w:t>Bayhurst</w:t>
      </w:r>
      <w:proofErr w:type="spellEnd"/>
      <w:r w:rsidRPr="00703337">
        <w:rPr>
          <w:rFonts w:ascii="Arial" w:hAnsi="Arial" w:cs="Arial"/>
          <w:sz w:val="22"/>
          <w:szCs w:val="22"/>
        </w:rPr>
        <w:t xml:space="preserve">, P., &amp; </w:t>
      </w:r>
      <w:proofErr w:type="spellStart"/>
      <w:r w:rsidRPr="00703337">
        <w:rPr>
          <w:rFonts w:ascii="Arial" w:hAnsi="Arial" w:cs="Arial"/>
          <w:sz w:val="22"/>
          <w:szCs w:val="22"/>
        </w:rPr>
        <w:t>Collry</w:t>
      </w:r>
      <w:proofErr w:type="spellEnd"/>
      <w:r w:rsidRPr="00703337">
        <w:rPr>
          <w:rFonts w:ascii="Arial" w:hAnsi="Arial" w:cs="Arial"/>
          <w:sz w:val="22"/>
          <w:szCs w:val="22"/>
        </w:rPr>
        <w:t>, D. (1983). Maternal alcohol, tobacco, and cannabis consumption and the outcome of pregnancy. Australian-New Zealand Journal of Obstetrics Gynecology, 23(15)</w:t>
      </w:r>
    </w:p>
    <w:p w14:paraId="6286BAA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Gil, D. (1970). Violence against children: Physical abuse in the United States. Cambridge, MA: Harvard University Press.</w:t>
      </w:r>
    </w:p>
    <w:p w14:paraId="65B4BD1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Gilchrist, L., </w:t>
      </w:r>
      <w:proofErr w:type="spellStart"/>
      <w:r w:rsidRPr="00703337">
        <w:rPr>
          <w:rFonts w:ascii="Arial" w:hAnsi="Arial" w:cs="Arial"/>
          <w:sz w:val="22"/>
          <w:szCs w:val="22"/>
        </w:rPr>
        <w:t>Gillmore</w:t>
      </w:r>
      <w:proofErr w:type="spellEnd"/>
      <w:r w:rsidRPr="00703337">
        <w:rPr>
          <w:rFonts w:ascii="Arial" w:hAnsi="Arial" w:cs="Arial"/>
          <w:sz w:val="22"/>
          <w:szCs w:val="22"/>
        </w:rPr>
        <w:t xml:space="preserve">, M., &amp; </w:t>
      </w:r>
      <w:proofErr w:type="spellStart"/>
      <w:r w:rsidRPr="00703337">
        <w:rPr>
          <w:rFonts w:ascii="Arial" w:hAnsi="Arial" w:cs="Arial"/>
          <w:sz w:val="22"/>
          <w:szCs w:val="22"/>
        </w:rPr>
        <w:t>Lohr</w:t>
      </w:r>
      <w:proofErr w:type="spellEnd"/>
      <w:r w:rsidRPr="00703337">
        <w:rPr>
          <w:rFonts w:ascii="Arial" w:hAnsi="Arial" w:cs="Arial"/>
          <w:sz w:val="22"/>
          <w:szCs w:val="22"/>
        </w:rPr>
        <w:t>, M. (1990). Drug use among pregnant adolescents. Journal of Consulting and Clinical Psychology, 58(4), 402-407.</w:t>
      </w:r>
    </w:p>
    <w:p w14:paraId="61C6FC5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Gillogley</w:t>
      </w:r>
      <w:proofErr w:type="spellEnd"/>
      <w:r w:rsidRPr="00703337">
        <w:rPr>
          <w:rFonts w:ascii="Arial" w:hAnsi="Arial" w:cs="Arial"/>
          <w:sz w:val="22"/>
          <w:szCs w:val="22"/>
        </w:rPr>
        <w:t>, K. et al. (1990). The perinatal impact of cocaine, amphetamine, and opiate use detected by universal intrapartum screening. American Journal of Obstetrics and Gynecology, 163, 1535-1542.</w:t>
      </w:r>
    </w:p>
    <w:p w14:paraId="29CA648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Goerge</w:t>
      </w:r>
      <w:proofErr w:type="spellEnd"/>
      <w:r w:rsidRPr="00703337">
        <w:rPr>
          <w:rFonts w:ascii="Arial" w:hAnsi="Arial" w:cs="Arial"/>
          <w:sz w:val="22"/>
          <w:szCs w:val="22"/>
        </w:rPr>
        <w:t>, R. (1990, September). The reunification process in substitute care. Social Services Review. Chicago: University of Chicago.</w:t>
      </w:r>
    </w:p>
    <w:p w14:paraId="548046B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Goldberg, S., </w:t>
      </w:r>
      <w:proofErr w:type="spellStart"/>
      <w:r w:rsidRPr="00703337">
        <w:rPr>
          <w:rFonts w:ascii="Arial" w:hAnsi="Arial" w:cs="Arial"/>
          <w:sz w:val="22"/>
          <w:szCs w:val="22"/>
        </w:rPr>
        <w:t>Brachfeld</w:t>
      </w:r>
      <w:proofErr w:type="spellEnd"/>
      <w:r w:rsidRPr="00703337">
        <w:rPr>
          <w:rFonts w:ascii="Arial" w:hAnsi="Arial" w:cs="Arial"/>
          <w:sz w:val="22"/>
          <w:szCs w:val="22"/>
        </w:rPr>
        <w:t xml:space="preserve">, S., &amp; </w:t>
      </w:r>
      <w:proofErr w:type="spellStart"/>
      <w:r w:rsidRPr="00703337">
        <w:rPr>
          <w:rFonts w:ascii="Arial" w:hAnsi="Arial" w:cs="Arial"/>
          <w:sz w:val="22"/>
          <w:szCs w:val="22"/>
        </w:rPr>
        <w:t>Divitto</w:t>
      </w:r>
      <w:proofErr w:type="spellEnd"/>
      <w:r w:rsidRPr="00703337">
        <w:rPr>
          <w:rFonts w:ascii="Arial" w:hAnsi="Arial" w:cs="Arial"/>
          <w:sz w:val="22"/>
          <w:szCs w:val="22"/>
        </w:rPr>
        <w:t>, B. (1980). Feeding, fussing, and play: Parent-infant interaction in the first year as a function of prematurity and perinatal medical problems. In T. Field (Ed.), High risk infants and children: Adult and peer interactions. New York: Academic Press.</w:t>
      </w:r>
    </w:p>
    <w:p w14:paraId="5826D8D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Golden, N. et al. (1984). Phencyclidine </w:t>
      </w:r>
      <w:proofErr w:type="gramStart"/>
      <w:r w:rsidRPr="00703337">
        <w:rPr>
          <w:rFonts w:ascii="Arial" w:hAnsi="Arial" w:cs="Arial"/>
          <w:sz w:val="22"/>
          <w:szCs w:val="22"/>
        </w:rPr>
        <w:t>use</w:t>
      </w:r>
      <w:proofErr w:type="gramEnd"/>
      <w:r w:rsidRPr="00703337">
        <w:rPr>
          <w:rFonts w:ascii="Arial" w:hAnsi="Arial" w:cs="Arial"/>
          <w:sz w:val="22"/>
          <w:szCs w:val="22"/>
        </w:rPr>
        <w:t xml:space="preserve"> during pregnancy. American Journal of Obstetrics and Gynecology, 148, 254-259.</w:t>
      </w:r>
    </w:p>
    <w:p w14:paraId="6559869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Goldstein, M., &amp; </w:t>
      </w:r>
      <w:proofErr w:type="spellStart"/>
      <w:r w:rsidRPr="00703337">
        <w:rPr>
          <w:rFonts w:ascii="Arial" w:hAnsi="Arial" w:cs="Arial"/>
          <w:sz w:val="22"/>
          <w:szCs w:val="22"/>
        </w:rPr>
        <w:t>Tumo</w:t>
      </w:r>
      <w:proofErr w:type="spellEnd"/>
      <w:r w:rsidRPr="00703337">
        <w:rPr>
          <w:rFonts w:ascii="Arial" w:hAnsi="Arial" w:cs="Arial"/>
          <w:sz w:val="22"/>
          <w:szCs w:val="22"/>
        </w:rPr>
        <w:t>, A. (Eds.). (1987). Special section on high-risk research. Schizophrenia Bulletin, 13(3).</w:t>
      </w:r>
    </w:p>
    <w:p w14:paraId="368C806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Goldstein, P. et al. (1987). Drug dependence and abuse. In R. </w:t>
      </w:r>
      <w:proofErr w:type="spellStart"/>
      <w:r w:rsidRPr="00703337">
        <w:rPr>
          <w:rFonts w:ascii="Arial" w:hAnsi="Arial" w:cs="Arial"/>
          <w:sz w:val="22"/>
          <w:szCs w:val="22"/>
        </w:rPr>
        <w:t>Amler</w:t>
      </w:r>
      <w:proofErr w:type="spellEnd"/>
      <w:r w:rsidRPr="00703337">
        <w:rPr>
          <w:rFonts w:ascii="Arial" w:hAnsi="Arial" w:cs="Arial"/>
          <w:sz w:val="22"/>
          <w:szCs w:val="22"/>
        </w:rPr>
        <w:t xml:space="preserve"> &amp; H. Dull (Eds.), Closing the gap: The burden of unnecessary illness. New York: Oxford University Press.</w:t>
      </w:r>
    </w:p>
    <w:p w14:paraId="4726E8C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Gomby</w:t>
      </w:r>
      <w:proofErr w:type="spellEnd"/>
      <w:r w:rsidRPr="00703337">
        <w:rPr>
          <w:rFonts w:ascii="Arial" w:hAnsi="Arial" w:cs="Arial"/>
          <w:sz w:val="22"/>
          <w:szCs w:val="22"/>
        </w:rPr>
        <w:t>, D., &amp; Shiono, P. (1991, Spring). Estimating the number of substance-exposed infants. The Future of Children, 1(1), 17-25.</w:t>
      </w:r>
    </w:p>
    <w:p w14:paraId="3ABDE43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Goodman, E. (1992, January 12). The myth of the "crack babies." Boston Globe.</w:t>
      </w:r>
    </w:p>
    <w:p w14:paraId="21E86FA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Graham, K., Feigenbaum, A., </w:t>
      </w:r>
      <w:proofErr w:type="spellStart"/>
      <w:r w:rsidRPr="00703337">
        <w:rPr>
          <w:rFonts w:ascii="Arial" w:hAnsi="Arial" w:cs="Arial"/>
          <w:sz w:val="22"/>
          <w:szCs w:val="22"/>
        </w:rPr>
        <w:t>Pastuszak</w:t>
      </w:r>
      <w:proofErr w:type="spellEnd"/>
      <w:r w:rsidRPr="00703337">
        <w:rPr>
          <w:rFonts w:ascii="Arial" w:hAnsi="Arial" w:cs="Arial"/>
          <w:sz w:val="22"/>
          <w:szCs w:val="22"/>
        </w:rPr>
        <w:t xml:space="preserve">, A., </w:t>
      </w:r>
      <w:proofErr w:type="spellStart"/>
      <w:r w:rsidRPr="00703337">
        <w:rPr>
          <w:rFonts w:ascii="Arial" w:hAnsi="Arial" w:cs="Arial"/>
          <w:sz w:val="22"/>
          <w:szCs w:val="22"/>
        </w:rPr>
        <w:t>Nulman</w:t>
      </w:r>
      <w:proofErr w:type="spellEnd"/>
      <w:r w:rsidRPr="00703337">
        <w:rPr>
          <w:rFonts w:ascii="Arial" w:hAnsi="Arial" w:cs="Arial"/>
          <w:sz w:val="22"/>
          <w:szCs w:val="22"/>
        </w:rPr>
        <w:t xml:space="preserve">, I., </w:t>
      </w:r>
      <w:proofErr w:type="spellStart"/>
      <w:r w:rsidRPr="00703337">
        <w:rPr>
          <w:rFonts w:ascii="Arial" w:hAnsi="Arial" w:cs="Arial"/>
          <w:sz w:val="22"/>
          <w:szCs w:val="22"/>
        </w:rPr>
        <w:t>Weksberg</w:t>
      </w:r>
      <w:proofErr w:type="spellEnd"/>
      <w:r w:rsidRPr="00703337">
        <w:rPr>
          <w:rFonts w:ascii="Arial" w:hAnsi="Arial" w:cs="Arial"/>
          <w:sz w:val="22"/>
          <w:szCs w:val="22"/>
        </w:rPr>
        <w:t xml:space="preserve">, R., </w:t>
      </w:r>
      <w:proofErr w:type="spellStart"/>
      <w:r w:rsidRPr="00703337">
        <w:rPr>
          <w:rFonts w:ascii="Arial" w:hAnsi="Arial" w:cs="Arial"/>
          <w:sz w:val="22"/>
          <w:szCs w:val="22"/>
        </w:rPr>
        <w:t>Einarson</w:t>
      </w:r>
      <w:proofErr w:type="spellEnd"/>
      <w:r w:rsidRPr="00703337">
        <w:rPr>
          <w:rFonts w:ascii="Arial" w:hAnsi="Arial" w:cs="Arial"/>
          <w:sz w:val="22"/>
          <w:szCs w:val="22"/>
        </w:rPr>
        <w:t xml:space="preserve">, T., Goldberg, S., Ashby, S., &amp; </w:t>
      </w:r>
      <w:proofErr w:type="spellStart"/>
      <w:r w:rsidRPr="00703337">
        <w:rPr>
          <w:rFonts w:ascii="Arial" w:hAnsi="Arial" w:cs="Arial"/>
          <w:sz w:val="22"/>
          <w:szCs w:val="22"/>
        </w:rPr>
        <w:t>Koren</w:t>
      </w:r>
      <w:proofErr w:type="spellEnd"/>
      <w:r w:rsidRPr="00703337">
        <w:rPr>
          <w:rFonts w:ascii="Arial" w:hAnsi="Arial" w:cs="Arial"/>
          <w:sz w:val="22"/>
          <w:szCs w:val="22"/>
        </w:rPr>
        <w:t>, G. (1992, August). Pregnancy outcome and infant development following gestational cocaine use by social cocaine users in Toronto, Canada. Clinical Investigation in Medicine, 15(4), 384-394.</w:t>
      </w:r>
    </w:p>
    <w:p w14:paraId="6D109F4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Greenberg, M., &amp; </w:t>
      </w:r>
      <w:proofErr w:type="spellStart"/>
      <w:r w:rsidRPr="00703337">
        <w:rPr>
          <w:rFonts w:ascii="Arial" w:hAnsi="Arial" w:cs="Arial"/>
          <w:sz w:val="22"/>
          <w:szCs w:val="22"/>
        </w:rPr>
        <w:t>Crnic</w:t>
      </w:r>
      <w:proofErr w:type="spellEnd"/>
      <w:r w:rsidRPr="00703337">
        <w:rPr>
          <w:rFonts w:ascii="Arial" w:hAnsi="Arial" w:cs="Arial"/>
          <w:sz w:val="22"/>
          <w:szCs w:val="22"/>
        </w:rPr>
        <w:t>, K. (1988). Longitudinal predictors of developmental status and social interaction in premature and full-term infants at age two. Child Development, 59, 554-570.</w:t>
      </w:r>
    </w:p>
    <w:p w14:paraId="31BA59E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Greene, T. et al. (1991). Prenatal alcohol exposure and cognitive development in the preschool years. Neurotoxicology and Teratology, 13, 57-68.</w:t>
      </w:r>
    </w:p>
    <w:p w14:paraId="5518C6B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Greenland, S. et al. (1982). Effects of marijuana on human pregnancy, labor, and delivery. </w:t>
      </w:r>
      <w:proofErr w:type="spellStart"/>
      <w:r w:rsidRPr="00703337">
        <w:rPr>
          <w:rFonts w:ascii="Arial" w:hAnsi="Arial" w:cs="Arial"/>
          <w:sz w:val="22"/>
          <w:szCs w:val="22"/>
        </w:rPr>
        <w:t>Neurobehavorial</w:t>
      </w:r>
      <w:proofErr w:type="spellEnd"/>
      <w:r w:rsidRPr="00703337">
        <w:rPr>
          <w:rFonts w:ascii="Arial" w:hAnsi="Arial" w:cs="Arial"/>
          <w:sz w:val="22"/>
          <w:szCs w:val="22"/>
        </w:rPr>
        <w:t xml:space="preserve"> Toxicology and Teratology, 4, 447-450.</w:t>
      </w:r>
    </w:p>
    <w:p w14:paraId="328C50B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Gregg, J., Davidson, D., &amp; </w:t>
      </w:r>
      <w:proofErr w:type="spellStart"/>
      <w:r w:rsidRPr="00703337">
        <w:rPr>
          <w:rFonts w:ascii="Arial" w:hAnsi="Arial" w:cs="Arial"/>
          <w:sz w:val="22"/>
          <w:szCs w:val="22"/>
        </w:rPr>
        <w:t>Weindling</w:t>
      </w:r>
      <w:proofErr w:type="spellEnd"/>
      <w:r w:rsidRPr="00703337">
        <w:rPr>
          <w:rFonts w:ascii="Arial" w:hAnsi="Arial" w:cs="Arial"/>
          <w:sz w:val="22"/>
          <w:szCs w:val="22"/>
        </w:rPr>
        <w:t>, A. (1988, March 12). Inhaling heroine during pregnancy: Effects on the baby. British Medical Journal, 296, 754.</w:t>
      </w:r>
    </w:p>
    <w:p w14:paraId="4C016E7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Griesbach</w:t>
      </w:r>
      <w:proofErr w:type="spellEnd"/>
      <w:r w:rsidRPr="00703337">
        <w:rPr>
          <w:rFonts w:ascii="Arial" w:hAnsi="Arial" w:cs="Arial"/>
          <w:sz w:val="22"/>
          <w:szCs w:val="22"/>
        </w:rPr>
        <w:t xml:space="preserve">, L., &amp; </w:t>
      </w:r>
      <w:proofErr w:type="spellStart"/>
      <w:r w:rsidRPr="00703337">
        <w:rPr>
          <w:rFonts w:ascii="Arial" w:hAnsi="Arial" w:cs="Arial"/>
          <w:sz w:val="22"/>
          <w:szCs w:val="22"/>
        </w:rPr>
        <w:t>Polloway</w:t>
      </w:r>
      <w:proofErr w:type="spellEnd"/>
      <w:r w:rsidRPr="00703337">
        <w:rPr>
          <w:rFonts w:ascii="Arial" w:hAnsi="Arial" w:cs="Arial"/>
          <w:sz w:val="22"/>
          <w:szCs w:val="22"/>
        </w:rPr>
        <w:t>, E. (1990). Fetal alcohol syndrome: Research and review implications. (ERIC Document Reproduction Service No. ED326 035). Lynchburg, VA: Lynchburg College.</w:t>
      </w:r>
    </w:p>
    <w:p w14:paraId="6DF6EFD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Griffith, D. (1988). The effects of perinatal cocaine exposure on infant neurobehavior and early maternal-infant interactions. In I. </w:t>
      </w:r>
      <w:proofErr w:type="spellStart"/>
      <w:r w:rsidRPr="00703337">
        <w:rPr>
          <w:rFonts w:ascii="Arial" w:hAnsi="Arial" w:cs="Arial"/>
          <w:sz w:val="22"/>
          <w:szCs w:val="22"/>
        </w:rPr>
        <w:t>Chasnoff</w:t>
      </w:r>
      <w:proofErr w:type="spellEnd"/>
      <w:r w:rsidRPr="00703337">
        <w:rPr>
          <w:rFonts w:ascii="Arial" w:hAnsi="Arial" w:cs="Arial"/>
          <w:sz w:val="22"/>
          <w:szCs w:val="22"/>
        </w:rPr>
        <w:t xml:space="preserve"> (Ed.), Drugs, alcohol, pregnancy, and parenting (pp. 105-114). Hingham, MA: Kluwer Academic Publishers.</w:t>
      </w:r>
    </w:p>
    <w:p w14:paraId="355B0E0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Griffith, D. Congressional Testimony. National Association for Perinatal Addiction Research and Education. May 6, 1991.</w:t>
      </w:r>
    </w:p>
    <w:p w14:paraId="0136DC9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Gropper, B. (1985, February). Probing the links between drugs and crime. National Institute of Justice Research in Brief. Washington, DC: U.S. Department of Justice.</w:t>
      </w:r>
    </w:p>
    <w:p w14:paraId="30B88A5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Hack, M. et al. (1991, July 25). Effect of very low birth weight and subnormal head size on cognitive abilities at school age. New England Journal of Medicine, 325(4), 231-237.</w:t>
      </w:r>
    </w:p>
    <w:p w14:paraId="329FA8B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Haglund, B., &amp; </w:t>
      </w:r>
      <w:proofErr w:type="spellStart"/>
      <w:r w:rsidRPr="00703337">
        <w:rPr>
          <w:rFonts w:ascii="Arial" w:hAnsi="Arial" w:cs="Arial"/>
          <w:sz w:val="22"/>
          <w:szCs w:val="22"/>
        </w:rPr>
        <w:t>Cnattingius</w:t>
      </w:r>
      <w:proofErr w:type="spellEnd"/>
      <w:r w:rsidRPr="00703337">
        <w:rPr>
          <w:rFonts w:ascii="Arial" w:hAnsi="Arial" w:cs="Arial"/>
          <w:sz w:val="22"/>
          <w:szCs w:val="22"/>
        </w:rPr>
        <w:t>, S. (1990, January). Cigarette smoking as a risk factor for sudden infant death syndrome: A population-based study. American Journal of Public Health, 80(1), 29-32.</w:t>
      </w:r>
    </w:p>
    <w:p w14:paraId="321723B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Handler, A. et al. (1991). Cocaine use during pregnancy: Perinatal outcomes. American Journal of Epidemiology, 133(8), 818-825.</w:t>
      </w:r>
    </w:p>
    <w:p w14:paraId="3CC124E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Hanson, J., Jones, K., &amp; Smith, D. (1976). Fetal alcohol syndrome, experience with 44 patients. Journal of American Medical Association, 235, 1458-1460.</w:t>
      </w:r>
    </w:p>
    <w:p w14:paraId="58B10A0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Hanzlick</w:t>
      </w:r>
      <w:proofErr w:type="spellEnd"/>
      <w:r w:rsidRPr="00703337">
        <w:rPr>
          <w:rFonts w:ascii="Arial" w:hAnsi="Arial" w:cs="Arial"/>
          <w:sz w:val="22"/>
          <w:szCs w:val="22"/>
        </w:rPr>
        <w:t xml:space="preserve">, R., &amp; </w:t>
      </w:r>
      <w:proofErr w:type="spellStart"/>
      <w:r w:rsidRPr="00703337">
        <w:rPr>
          <w:rFonts w:ascii="Arial" w:hAnsi="Arial" w:cs="Arial"/>
          <w:sz w:val="22"/>
          <w:szCs w:val="22"/>
        </w:rPr>
        <w:t>Gowitt</w:t>
      </w:r>
      <w:proofErr w:type="spellEnd"/>
      <w:r w:rsidRPr="00703337">
        <w:rPr>
          <w:rFonts w:ascii="Arial" w:hAnsi="Arial" w:cs="Arial"/>
          <w:sz w:val="22"/>
          <w:szCs w:val="22"/>
        </w:rPr>
        <w:t>, G. (1991, February 13). Cocaine metabolite detection in homicide victims. Journal of the American Medical Association, 265(12), 1510.</w:t>
      </w:r>
    </w:p>
    <w:p w14:paraId="1ADA330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Hartman, C., &amp; Burgess, A. (1989). Sexual abuse of children: Causes and consequences. In D. Cicchetti &amp; V. Carlson (Eds.), Child maltreatment: Theory and research on the causes and consequences of child abuse and neglect. New York: Cambridge University Press.</w:t>
      </w:r>
    </w:p>
    <w:p w14:paraId="3FE4DC9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Harwood, H. et al. (1984). Economic costs to society of alcohol and drug abuse and mental illness 1980. Research Triangle Park, NC: Research Triangle Institute.</w:t>
      </w:r>
    </w:p>
    <w:p w14:paraId="49EEDA5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Hatch, E., &amp; Bracken, M. (1986). Effect of marijuana use in pregnancy on fetal growth. American Journal of Epidemiology, 124, 986.</w:t>
      </w:r>
    </w:p>
    <w:p w14:paraId="6B3B9E9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Hawks, R., &amp; Chiang, C. (Eds.). (1986). Urine Testing for Drugs of Abuse. (NIDA Research Monograph 73). Rockville, MD: U.S. Department of Health and Human Services.</w:t>
      </w:r>
    </w:p>
    <w:p w14:paraId="693EDB6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Heier</w:t>
      </w:r>
      <w:proofErr w:type="spellEnd"/>
      <w:r w:rsidRPr="00703337">
        <w:rPr>
          <w:rFonts w:ascii="Arial" w:hAnsi="Arial" w:cs="Arial"/>
          <w:sz w:val="22"/>
          <w:szCs w:val="22"/>
        </w:rPr>
        <w:t xml:space="preserve">, L.A., </w:t>
      </w:r>
      <w:proofErr w:type="spellStart"/>
      <w:r w:rsidRPr="00703337">
        <w:rPr>
          <w:rFonts w:ascii="Arial" w:hAnsi="Arial" w:cs="Arial"/>
          <w:sz w:val="22"/>
          <w:szCs w:val="22"/>
        </w:rPr>
        <w:t>Carpanzano</w:t>
      </w:r>
      <w:proofErr w:type="spellEnd"/>
      <w:r w:rsidRPr="00703337">
        <w:rPr>
          <w:rFonts w:ascii="Arial" w:hAnsi="Arial" w:cs="Arial"/>
          <w:sz w:val="22"/>
          <w:szCs w:val="22"/>
        </w:rPr>
        <w:t>, C.R., Mast, J., Brill, P.W., Winchester, P., &amp; Deck, M.D. (1992, September-October). Maternal cocaine abuse: the spectrum of radiologic abnormalities in the neonatal CNS. American Journal of Neuroradiology, 12(5), 951-956.</w:t>
      </w:r>
    </w:p>
    <w:p w14:paraId="2B74814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Herman, J. (1981). Father-daughter incest. Cambridge, MA; Harvard University Press.</w:t>
      </w:r>
    </w:p>
    <w:p w14:paraId="2F9109E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Herrenkohl</w:t>
      </w:r>
      <w:proofErr w:type="spellEnd"/>
      <w:r w:rsidRPr="00703337">
        <w:rPr>
          <w:rFonts w:ascii="Arial" w:hAnsi="Arial" w:cs="Arial"/>
          <w:sz w:val="22"/>
          <w:szCs w:val="22"/>
        </w:rPr>
        <w:t xml:space="preserve">, E., &amp; </w:t>
      </w:r>
      <w:proofErr w:type="spellStart"/>
      <w:r w:rsidRPr="00703337">
        <w:rPr>
          <w:rFonts w:ascii="Arial" w:hAnsi="Arial" w:cs="Arial"/>
          <w:sz w:val="22"/>
          <w:szCs w:val="22"/>
        </w:rPr>
        <w:t>Herrenkohl</w:t>
      </w:r>
      <w:proofErr w:type="spellEnd"/>
      <w:r w:rsidRPr="00703337">
        <w:rPr>
          <w:rFonts w:ascii="Arial" w:hAnsi="Arial" w:cs="Arial"/>
          <w:sz w:val="22"/>
          <w:szCs w:val="22"/>
        </w:rPr>
        <w:t xml:space="preserve">, R. (1979). A comparison of abused children and their </w:t>
      </w:r>
      <w:proofErr w:type="spellStart"/>
      <w:r w:rsidRPr="00703337">
        <w:rPr>
          <w:rFonts w:ascii="Arial" w:hAnsi="Arial" w:cs="Arial"/>
          <w:sz w:val="22"/>
          <w:szCs w:val="22"/>
        </w:rPr>
        <w:t>nonabused</w:t>
      </w:r>
      <w:proofErr w:type="spellEnd"/>
      <w:r w:rsidRPr="00703337">
        <w:rPr>
          <w:rFonts w:ascii="Arial" w:hAnsi="Arial" w:cs="Arial"/>
          <w:sz w:val="22"/>
          <w:szCs w:val="22"/>
        </w:rPr>
        <w:t xml:space="preserve"> siblings. Journal of the American Academy of Child Psychiatry, 18, 260-269.</w:t>
      </w:r>
    </w:p>
    <w:p w14:paraId="6A353C0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Herrenkohl</w:t>
      </w:r>
      <w:proofErr w:type="spellEnd"/>
      <w:r w:rsidRPr="00703337">
        <w:rPr>
          <w:rFonts w:ascii="Arial" w:hAnsi="Arial" w:cs="Arial"/>
          <w:sz w:val="22"/>
          <w:szCs w:val="22"/>
        </w:rPr>
        <w:t xml:space="preserve">, R., &amp; </w:t>
      </w:r>
      <w:proofErr w:type="spellStart"/>
      <w:r w:rsidRPr="00703337">
        <w:rPr>
          <w:rFonts w:ascii="Arial" w:hAnsi="Arial" w:cs="Arial"/>
          <w:sz w:val="22"/>
          <w:szCs w:val="22"/>
        </w:rPr>
        <w:t>Herrenkohl</w:t>
      </w:r>
      <w:proofErr w:type="spellEnd"/>
      <w:r w:rsidRPr="00703337">
        <w:rPr>
          <w:rFonts w:ascii="Arial" w:hAnsi="Arial" w:cs="Arial"/>
          <w:sz w:val="22"/>
          <w:szCs w:val="22"/>
        </w:rPr>
        <w:t>, E. (1981). Some antecedents and developmental consequences of child maltreatment. New Directions for Child Development, 11, 57-76.</w:t>
      </w:r>
    </w:p>
    <w:p w14:paraId="174CCE5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Herrenkohl</w:t>
      </w:r>
      <w:proofErr w:type="spellEnd"/>
      <w:r w:rsidRPr="00703337">
        <w:rPr>
          <w:rFonts w:ascii="Arial" w:hAnsi="Arial" w:cs="Arial"/>
          <w:sz w:val="22"/>
          <w:szCs w:val="22"/>
        </w:rPr>
        <w:t xml:space="preserve">, R., </w:t>
      </w:r>
      <w:proofErr w:type="spellStart"/>
      <w:r w:rsidRPr="00703337">
        <w:rPr>
          <w:rFonts w:ascii="Arial" w:hAnsi="Arial" w:cs="Arial"/>
          <w:sz w:val="22"/>
          <w:szCs w:val="22"/>
        </w:rPr>
        <w:t>Herrenkohl</w:t>
      </w:r>
      <w:proofErr w:type="spellEnd"/>
      <w:r w:rsidRPr="00703337">
        <w:rPr>
          <w:rFonts w:ascii="Arial" w:hAnsi="Arial" w:cs="Arial"/>
          <w:sz w:val="22"/>
          <w:szCs w:val="22"/>
        </w:rPr>
        <w:t xml:space="preserve">, E., &amp; </w:t>
      </w:r>
      <w:proofErr w:type="spellStart"/>
      <w:r w:rsidRPr="00703337">
        <w:rPr>
          <w:rFonts w:ascii="Arial" w:hAnsi="Arial" w:cs="Arial"/>
          <w:sz w:val="22"/>
          <w:szCs w:val="22"/>
        </w:rPr>
        <w:t>Egolf</w:t>
      </w:r>
      <w:proofErr w:type="spellEnd"/>
      <w:r w:rsidRPr="00703337">
        <w:rPr>
          <w:rFonts w:ascii="Arial" w:hAnsi="Arial" w:cs="Arial"/>
          <w:sz w:val="22"/>
          <w:szCs w:val="22"/>
        </w:rPr>
        <w:t>, B. (1983). Circumstances surrounding the occurrence of child maltreatment. Journal of Consulting and Clinical Psychology, 51, 424-431.</w:t>
      </w:r>
    </w:p>
    <w:p w14:paraId="78945B0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Hill, H. (1991). Children as witness to urban violence: Prevention for a vulnerable population. Newton, MA: Education Development Center, Inc.</w:t>
      </w:r>
    </w:p>
    <w:p w14:paraId="6E753F0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Hingson</w:t>
      </w:r>
      <w:proofErr w:type="spellEnd"/>
      <w:r w:rsidRPr="00703337">
        <w:rPr>
          <w:rFonts w:ascii="Arial" w:hAnsi="Arial" w:cs="Arial"/>
          <w:sz w:val="22"/>
          <w:szCs w:val="22"/>
        </w:rPr>
        <w:t>, R. et al. (1982). Effects of maternal drinking and marijuana use on fetal growth and development. Pediatrics, 70, 539.</w:t>
      </w:r>
    </w:p>
    <w:p w14:paraId="2300234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Hoegerman</w:t>
      </w:r>
      <w:proofErr w:type="spellEnd"/>
      <w:r w:rsidRPr="00703337">
        <w:rPr>
          <w:rFonts w:ascii="Arial" w:hAnsi="Arial" w:cs="Arial"/>
          <w:sz w:val="22"/>
          <w:szCs w:val="22"/>
        </w:rPr>
        <w:t xml:space="preserve">, G., &amp; </w:t>
      </w:r>
      <w:proofErr w:type="spellStart"/>
      <w:r w:rsidRPr="00703337">
        <w:rPr>
          <w:rFonts w:ascii="Arial" w:hAnsi="Arial" w:cs="Arial"/>
          <w:sz w:val="22"/>
          <w:szCs w:val="22"/>
        </w:rPr>
        <w:t>Schnoll</w:t>
      </w:r>
      <w:proofErr w:type="spellEnd"/>
      <w:r w:rsidRPr="00703337">
        <w:rPr>
          <w:rFonts w:ascii="Arial" w:hAnsi="Arial" w:cs="Arial"/>
          <w:sz w:val="22"/>
          <w:szCs w:val="22"/>
        </w:rPr>
        <w:t>, S. (1991, March). Narcotic use in pregnancy. Clinics in Perinatology, 18(1), 51-76.</w:t>
      </w:r>
    </w:p>
    <w:p w14:paraId="5756EB2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Hofer, M. (1981). The roots of human behavior. San Francisco, CA: W.H. Freeman.</w:t>
      </w:r>
    </w:p>
    <w:p w14:paraId="3C88417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Holmes, D., Nagy Reich, J., &amp; Pasternack, T. (1984). The development of infants born at risk. Hillsdale, NJ: Lawrence Erlbaum Associates.</w:t>
      </w:r>
    </w:p>
    <w:p w14:paraId="524517B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Holzman, I. (1983). Fetal alcohol syndrome (FAS)--A review. Children of Exceptional Parents, 13-19.</w:t>
      </w:r>
    </w:p>
    <w:p w14:paraId="3FAC00B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Householder, J. et al. (1982). Infants born to narcotic-addicted mothers. Psychological Bulletin, 92, 453-468.</w:t>
      </w:r>
    </w:p>
    <w:p w14:paraId="44A3D3D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Howard, J. (1989, July). Heavy substance abusers as parents: Results of an early intervention approach. Paper presented at Protecting the Children of Heavy Drug Users, American Enterprise Institute for Public Policy Research.</w:t>
      </w:r>
    </w:p>
    <w:p w14:paraId="5C024F1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Howard, J., &amp; </w:t>
      </w:r>
      <w:proofErr w:type="spellStart"/>
      <w:r w:rsidRPr="00703337">
        <w:rPr>
          <w:rFonts w:ascii="Arial" w:hAnsi="Arial" w:cs="Arial"/>
          <w:sz w:val="22"/>
          <w:szCs w:val="22"/>
        </w:rPr>
        <w:t>Kropenske</w:t>
      </w:r>
      <w:proofErr w:type="spellEnd"/>
      <w:r w:rsidRPr="00703337">
        <w:rPr>
          <w:rFonts w:ascii="Arial" w:hAnsi="Arial" w:cs="Arial"/>
          <w:sz w:val="22"/>
          <w:szCs w:val="22"/>
        </w:rPr>
        <w:t xml:space="preserve">, V. (1990). A prevention/intervention model for chemically dependent children and their </w:t>
      </w:r>
      <w:proofErr w:type="spellStart"/>
      <w:r w:rsidRPr="00703337">
        <w:rPr>
          <w:rFonts w:ascii="Arial" w:hAnsi="Arial" w:cs="Arial"/>
          <w:sz w:val="22"/>
          <w:szCs w:val="22"/>
        </w:rPr>
        <w:t>offsprings</w:t>
      </w:r>
      <w:proofErr w:type="spellEnd"/>
      <w:r w:rsidRPr="00703337">
        <w:rPr>
          <w:rFonts w:ascii="Arial" w:hAnsi="Arial" w:cs="Arial"/>
          <w:sz w:val="22"/>
          <w:szCs w:val="22"/>
        </w:rPr>
        <w:t>. In S. E. Goldston et al. (Eds.), Preventing mental health disturbances in childhood. Washington, DC: American Psychiatric Press.</w:t>
      </w:r>
    </w:p>
    <w:p w14:paraId="5FA0445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 xml:space="preserve">Howard, J., </w:t>
      </w:r>
      <w:proofErr w:type="spellStart"/>
      <w:r w:rsidRPr="00703337">
        <w:rPr>
          <w:rFonts w:ascii="Arial" w:hAnsi="Arial" w:cs="Arial"/>
          <w:sz w:val="22"/>
          <w:szCs w:val="22"/>
        </w:rPr>
        <w:t>Kropenske</w:t>
      </w:r>
      <w:proofErr w:type="spellEnd"/>
      <w:r w:rsidRPr="00703337">
        <w:rPr>
          <w:rFonts w:ascii="Arial" w:hAnsi="Arial" w:cs="Arial"/>
          <w:sz w:val="22"/>
          <w:szCs w:val="22"/>
        </w:rPr>
        <w:t>, V., &amp; Tyler, R. (1986). The long-term effects on neurodevelopment in infants exposed prenatally to PCP. In D. Clouet (Ed.), Phencyclidine: An update (NIDA Research Monograph 64). Rockville, MD: U.S. Department of Health and Human Services.</w:t>
      </w:r>
    </w:p>
    <w:p w14:paraId="2269F56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Howard, J. et al. (1989, June). The development of young children of substance-abusing parents: Insights from seven years of intervention and research. Zero to three: Bulletin of the National Center for Clinical Infant Programs, 9(5), 8-12.</w:t>
      </w:r>
    </w:p>
    <w:p w14:paraId="55F739D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Hoy, E.A., Sykes, D.H., Bill, J.M., Halliday, H.L., McClure, B.G., &amp; Reid, M.M. (1992, April). The social competence of very-low-birthweight children: teacher, peer, and self-perceptions. Journal of Abnormal Child Psychology, 20(2), 123-150.</w:t>
      </w:r>
    </w:p>
    <w:p w14:paraId="0871EDE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Huesmann</w:t>
      </w:r>
      <w:proofErr w:type="spellEnd"/>
      <w:r w:rsidRPr="00703337">
        <w:rPr>
          <w:rFonts w:ascii="Arial" w:hAnsi="Arial" w:cs="Arial"/>
          <w:sz w:val="22"/>
          <w:szCs w:val="22"/>
        </w:rPr>
        <w:t>, L. (1982). Television violence and aggressive behavior. In Television and behavior: Ten years of scientific progress and implications for the eighties; Vol. 2: Technical reviews. Rockville, MD: National Institute of Mental Health.</w:t>
      </w:r>
    </w:p>
    <w:p w14:paraId="15BF9A3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Hughes, D. et al. (1988). The health of America's children. Washington, DC: Children's Defense Fund.</w:t>
      </w:r>
    </w:p>
    <w:p w14:paraId="728D1DA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Hume, R. et al., (1989). In utero cocaine exposure: Observations of fetal behavioral state may predict neonatal outcome. American Journal of Obstetrics and Gynecology, 161, 685-690.</w:t>
      </w:r>
    </w:p>
    <w:p w14:paraId="2AB692E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Humphreys, J. (1984). Nursing care of abused children. In J. Campbell &amp; J. Humphreys (Eds.), Nursing care victims of family violence (pp. 281-314). Reston, VA: Reston Publishing Company.</w:t>
      </w:r>
    </w:p>
    <w:p w14:paraId="392EE45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Hunt, J. (1981). Predicting intellectual disorders in childhood for preterm infants with birthweight below 1501 grams. In S. Friedman &amp; M. </w:t>
      </w:r>
      <w:proofErr w:type="spellStart"/>
      <w:r w:rsidRPr="00703337">
        <w:rPr>
          <w:rFonts w:ascii="Arial" w:hAnsi="Arial" w:cs="Arial"/>
          <w:sz w:val="22"/>
          <w:szCs w:val="22"/>
        </w:rPr>
        <w:t>Sigman</w:t>
      </w:r>
      <w:proofErr w:type="spellEnd"/>
      <w:r w:rsidRPr="00703337">
        <w:rPr>
          <w:rFonts w:ascii="Arial" w:hAnsi="Arial" w:cs="Arial"/>
          <w:sz w:val="22"/>
          <w:szCs w:val="22"/>
        </w:rPr>
        <w:t xml:space="preserve"> (Eds.), Preterm birth and psychosocial development. New York: Academic Press.</w:t>
      </w:r>
    </w:p>
    <w:p w14:paraId="56FB96F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Hutchings, D. (1985). Prenatal </w:t>
      </w:r>
      <w:proofErr w:type="spellStart"/>
      <w:r w:rsidRPr="00703337">
        <w:rPr>
          <w:rFonts w:ascii="Arial" w:hAnsi="Arial" w:cs="Arial"/>
          <w:sz w:val="22"/>
          <w:szCs w:val="22"/>
        </w:rPr>
        <w:t>opoid</w:t>
      </w:r>
      <w:proofErr w:type="spellEnd"/>
      <w:r w:rsidRPr="00703337">
        <w:rPr>
          <w:rFonts w:ascii="Arial" w:hAnsi="Arial" w:cs="Arial"/>
          <w:sz w:val="22"/>
          <w:szCs w:val="22"/>
        </w:rPr>
        <w:t xml:space="preserve"> exposure and the problem of causal interference. In Current research on the consequences of maternal drug abuse (pp. 6-19) (NIDA Research Monograph Number 59). Rockville, MD: National Institute on Drug Abuse.</w:t>
      </w:r>
    </w:p>
    <w:p w14:paraId="0CDB004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Ihlen</w:t>
      </w:r>
      <w:proofErr w:type="spellEnd"/>
      <w:r w:rsidRPr="00703337">
        <w:rPr>
          <w:rFonts w:ascii="Arial" w:hAnsi="Arial" w:cs="Arial"/>
          <w:sz w:val="22"/>
          <w:szCs w:val="22"/>
        </w:rPr>
        <w:t>, B. et al. (1990). Changes in the use of intoxicants after onset of pregnancy. British Journal of Addiction, 85, 1627-1631.</w:t>
      </w:r>
    </w:p>
    <w:p w14:paraId="48A79F3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Infant Health and Development Program. (1990, June 13). Enhancing the outcomes of low-birth-weight, premature infants. Journal of the American Medical Association, 263(22), 3035-3042.</w:t>
      </w:r>
    </w:p>
    <w:p w14:paraId="61946DA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Iosub</w:t>
      </w:r>
      <w:proofErr w:type="spellEnd"/>
      <w:r w:rsidRPr="00703337">
        <w:rPr>
          <w:rFonts w:ascii="Arial" w:hAnsi="Arial" w:cs="Arial"/>
          <w:sz w:val="22"/>
          <w:szCs w:val="22"/>
        </w:rPr>
        <w:t>, S. et al. (1981). Long-term follow-up of three siblings with fetal alcohol syndrome. Alcoholism: Clinical and Experimental Research, 5, 523-527.</w:t>
      </w:r>
    </w:p>
    <w:p w14:paraId="16407E7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Jaffe, P. et al (1986). Similarities in behavioral and social maladjustment among child victims and witnesses to family violence. American Journal of Orthopsychiatry, 56, 142-146.</w:t>
      </w:r>
    </w:p>
    <w:p w14:paraId="43411F7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Jeremy, R., &amp; Bernstein, V. (1984). Dyads at risk: Methadone-maintained women and their four-month-old infants. Child Development, 55, 1141-1154.</w:t>
      </w:r>
    </w:p>
    <w:p w14:paraId="34609F2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Jessup, M., &amp; Green, J. (1987, April/June). Treatment of the pregnant alcohol-dependent woman. Journal of Psychoactive Drugs, 19(2), 193-203.</w:t>
      </w:r>
    </w:p>
    <w:p w14:paraId="79C55D5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Johnson, B., &amp; Morse, H. (1968). Injured children and their parents. Children, 15, 147-152.</w:t>
      </w:r>
    </w:p>
    <w:p w14:paraId="239C020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Johnson, H., &amp; Rosen, T. (1990). Mother-infant interaction in a </w:t>
      </w:r>
      <w:proofErr w:type="spellStart"/>
      <w:r w:rsidRPr="00703337">
        <w:rPr>
          <w:rFonts w:ascii="Arial" w:hAnsi="Arial" w:cs="Arial"/>
          <w:sz w:val="22"/>
          <w:szCs w:val="22"/>
        </w:rPr>
        <w:t>multirisk</w:t>
      </w:r>
      <w:proofErr w:type="spellEnd"/>
      <w:r w:rsidRPr="00703337">
        <w:rPr>
          <w:rFonts w:ascii="Arial" w:hAnsi="Arial" w:cs="Arial"/>
          <w:sz w:val="22"/>
          <w:szCs w:val="22"/>
        </w:rPr>
        <w:t xml:space="preserve"> population. American Journal of Orthopsychiatry, 60(2), 281-288.</w:t>
      </w:r>
    </w:p>
    <w:p w14:paraId="330735A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Johnson, H. et al. (1990). Resilient children: Individual differences in developmental outcome of children born to drug abusers. The Journal of Genetic Psychology, 151(4), 523-539.</w:t>
      </w:r>
    </w:p>
    <w:p w14:paraId="36A19FA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Johnson, J., Boney, T., &amp; Brown, B. (1990-1991). Evidence of depressive symptoms in children of substance abusers. The International Journal of the Addictions, 25(4A), 465-479.</w:t>
      </w:r>
    </w:p>
    <w:p w14:paraId="7176CA0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Johnson, J., Rosen, T., &amp; Glassman, M. (1983). Children of methadone-maintained mothers: Three-year follow-up. Rockville, MD: National Institute on Drug Abuse. (ERIC Document Reproduction Service No. ED 323 726)</w:t>
      </w:r>
    </w:p>
    <w:p w14:paraId="7531016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Johnson, S., McCarter, R., &amp; </w:t>
      </w:r>
      <w:proofErr w:type="spellStart"/>
      <w:r w:rsidRPr="00703337">
        <w:rPr>
          <w:rFonts w:ascii="Arial" w:hAnsi="Arial" w:cs="Arial"/>
          <w:sz w:val="22"/>
          <w:szCs w:val="22"/>
        </w:rPr>
        <w:t>Ferencz</w:t>
      </w:r>
      <w:proofErr w:type="spellEnd"/>
      <w:r w:rsidRPr="00703337">
        <w:rPr>
          <w:rFonts w:ascii="Arial" w:hAnsi="Arial" w:cs="Arial"/>
          <w:sz w:val="22"/>
          <w:szCs w:val="22"/>
        </w:rPr>
        <w:t>, C. (1987), Changes in alcohol, cigarette, and recreational drug use during pregnancy: Implications for intervention. American Journal of Epidemiology, 126(4), 695-702.</w:t>
      </w:r>
    </w:p>
    <w:p w14:paraId="741083B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Jones, K., &amp; Smith, D. (1973). Recognition of the fetal alcohol syndrome in early infancy. Lancet, 2, 999-1001.</w:t>
      </w:r>
    </w:p>
    <w:p w14:paraId="389B057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Jones, K. et al. (1973). Pattern of malformation in offspring of chronic alcoholic mothers. Lancet, 2, 1267-1271.</w:t>
      </w:r>
    </w:p>
    <w:p w14:paraId="2E2C657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Kaltenback</w:t>
      </w:r>
      <w:proofErr w:type="spellEnd"/>
      <w:r w:rsidRPr="00703337">
        <w:rPr>
          <w:rFonts w:ascii="Arial" w:hAnsi="Arial" w:cs="Arial"/>
          <w:sz w:val="22"/>
          <w:szCs w:val="22"/>
        </w:rPr>
        <w:t xml:space="preserve">, K., &amp; Finnegan, L. (1984). Developmental outcome of children born to </w:t>
      </w:r>
      <w:proofErr w:type="gramStart"/>
      <w:r w:rsidRPr="00703337">
        <w:rPr>
          <w:rFonts w:ascii="Arial" w:hAnsi="Arial" w:cs="Arial"/>
          <w:sz w:val="22"/>
          <w:szCs w:val="22"/>
        </w:rPr>
        <w:t>methadone maintained</w:t>
      </w:r>
      <w:proofErr w:type="gramEnd"/>
      <w:r w:rsidRPr="00703337">
        <w:rPr>
          <w:rFonts w:ascii="Arial" w:hAnsi="Arial" w:cs="Arial"/>
          <w:sz w:val="22"/>
          <w:szCs w:val="22"/>
        </w:rPr>
        <w:t xml:space="preserve"> women: A review of longitudinal studies. Neurobehavioral Toxicology and Teratology, 6,271-275.</w:t>
      </w:r>
    </w:p>
    <w:p w14:paraId="783C6C0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Kaye, K. et al. (1989, May). Birth outcomes for infants of drug abusing mothers. New York State Journal of Medicine, 89, 256-261.</w:t>
      </w:r>
    </w:p>
    <w:p w14:paraId="4109296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Keith, L., MacGregor, S., &amp; </w:t>
      </w:r>
      <w:proofErr w:type="spellStart"/>
      <w:r w:rsidRPr="00703337">
        <w:rPr>
          <w:rFonts w:ascii="Arial" w:hAnsi="Arial" w:cs="Arial"/>
          <w:sz w:val="22"/>
          <w:szCs w:val="22"/>
        </w:rPr>
        <w:t>Sciarra</w:t>
      </w:r>
      <w:proofErr w:type="spellEnd"/>
      <w:r w:rsidRPr="00703337">
        <w:rPr>
          <w:rFonts w:ascii="Arial" w:hAnsi="Arial" w:cs="Arial"/>
          <w:sz w:val="22"/>
          <w:szCs w:val="22"/>
        </w:rPr>
        <w:t xml:space="preserve">, J. (1988). Drug abuse in pregnancy. In I. </w:t>
      </w:r>
      <w:proofErr w:type="spellStart"/>
      <w:r w:rsidRPr="00703337">
        <w:rPr>
          <w:rFonts w:ascii="Arial" w:hAnsi="Arial" w:cs="Arial"/>
          <w:sz w:val="22"/>
          <w:szCs w:val="22"/>
        </w:rPr>
        <w:t>Chasnoff</w:t>
      </w:r>
      <w:proofErr w:type="spellEnd"/>
      <w:r w:rsidRPr="00703337">
        <w:rPr>
          <w:rFonts w:ascii="Arial" w:hAnsi="Arial" w:cs="Arial"/>
          <w:sz w:val="22"/>
          <w:szCs w:val="22"/>
        </w:rPr>
        <w:t xml:space="preserve"> (Ed.), Drugs, alcohol, pregnancy, and parenting (pp. 17-46). Hingham, MA: Kluwer Academic Publishers.</w:t>
      </w:r>
    </w:p>
    <w:p w14:paraId="17870F3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Kelley, S.J., Walsh, J.H., Thompson, K. (1991, March-April). Birth outcomes, health problems, and neglect with prenatal exposure to cocaine. Pediatric Nurse, 17(2), 130-136.</w:t>
      </w:r>
    </w:p>
    <w:p w14:paraId="335EA76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Kempe, C. (1971). Pediatric implications of the battered baby syndrome. Archives of Disease in Childhood, 46, 28-37.</w:t>
      </w:r>
    </w:p>
    <w:p w14:paraId="5149547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Kempe, R. &amp; Kempe, C. (1978). Child Abuse. Cambridge, MA: Harvard University Press.</w:t>
      </w:r>
    </w:p>
    <w:p w14:paraId="053A339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Klein, M., Maxson, C., &amp; Cunningham, L. (1988, May). Gang involvement in cocaine 'rock' trafficking (Final Report, Grant No. 85-IJ-LX-0057). Washington, DC: National Institute of Justice.</w:t>
      </w:r>
    </w:p>
    <w:p w14:paraId="24DA2A4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Kline, J., Stein, Z., &amp; </w:t>
      </w:r>
      <w:proofErr w:type="spellStart"/>
      <w:r w:rsidRPr="00703337">
        <w:rPr>
          <w:rFonts w:ascii="Arial" w:hAnsi="Arial" w:cs="Arial"/>
          <w:sz w:val="22"/>
          <w:szCs w:val="22"/>
        </w:rPr>
        <w:t>Hutzler</w:t>
      </w:r>
      <w:proofErr w:type="spellEnd"/>
      <w:r w:rsidRPr="00703337">
        <w:rPr>
          <w:rFonts w:ascii="Arial" w:hAnsi="Arial" w:cs="Arial"/>
          <w:sz w:val="22"/>
          <w:szCs w:val="22"/>
        </w:rPr>
        <w:t>, M. (1987). Cigarettes, alcohol, and marijuana: Varying associations with birthweight. International Journal of Epidemiology, 16, 44.</w:t>
      </w:r>
    </w:p>
    <w:p w14:paraId="6095D53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Knight, C. (1991, July). Educational policy implications for serving drug-exposed children. Hearing before the U.S. House of Representatives Select Committee on Narcotics Abuse and Control. Prepared by Ravenswood City School District superintendent and staff, East Palo Alto, CA.</w:t>
      </w:r>
    </w:p>
    <w:p w14:paraId="6F227C5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Koren</w:t>
      </w:r>
      <w:proofErr w:type="spellEnd"/>
      <w:r w:rsidRPr="00703337">
        <w:rPr>
          <w:rFonts w:ascii="Arial" w:hAnsi="Arial" w:cs="Arial"/>
          <w:sz w:val="22"/>
          <w:szCs w:val="22"/>
        </w:rPr>
        <w:t>, G. et al. (1989, December). Bias against the null hypothesis: The reproductive hazards of cocaine. The Lancet, 2, 1440-1442.</w:t>
      </w:r>
    </w:p>
    <w:p w14:paraId="190A21F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Kosofsky</w:t>
      </w:r>
      <w:proofErr w:type="spellEnd"/>
      <w:r w:rsidRPr="00703337">
        <w:rPr>
          <w:rFonts w:ascii="Arial" w:hAnsi="Arial" w:cs="Arial"/>
          <w:sz w:val="22"/>
          <w:szCs w:val="22"/>
        </w:rPr>
        <w:t xml:space="preserve">, B. (1991). The effect of cocaine in developing the human brain. In M. </w:t>
      </w:r>
      <w:proofErr w:type="spellStart"/>
      <w:r w:rsidRPr="00703337">
        <w:rPr>
          <w:rFonts w:ascii="Arial" w:hAnsi="Arial" w:cs="Arial"/>
          <w:sz w:val="22"/>
          <w:szCs w:val="22"/>
        </w:rPr>
        <w:t>Kibey</w:t>
      </w:r>
      <w:proofErr w:type="spellEnd"/>
      <w:r w:rsidRPr="00703337">
        <w:rPr>
          <w:rFonts w:ascii="Arial" w:hAnsi="Arial" w:cs="Arial"/>
          <w:sz w:val="22"/>
          <w:szCs w:val="22"/>
        </w:rPr>
        <w:t xml:space="preserve"> &amp; K. </w:t>
      </w:r>
      <w:proofErr w:type="spellStart"/>
      <w:r w:rsidRPr="00703337">
        <w:rPr>
          <w:rFonts w:ascii="Arial" w:hAnsi="Arial" w:cs="Arial"/>
          <w:sz w:val="22"/>
          <w:szCs w:val="22"/>
        </w:rPr>
        <w:t>Ashgar</w:t>
      </w:r>
      <w:proofErr w:type="spellEnd"/>
      <w:r w:rsidRPr="00703337">
        <w:rPr>
          <w:rFonts w:ascii="Arial" w:hAnsi="Arial" w:cs="Arial"/>
          <w:sz w:val="22"/>
          <w:szCs w:val="22"/>
        </w:rPr>
        <w:t xml:space="preserve"> (Eds.), Methodological issues in controlled studies of effects of prenatal exposure to drug abuse (NIDA Research Monograph No. 114). Rockville, MD: National Institute on Drug Abuse.</w:t>
      </w:r>
    </w:p>
    <w:p w14:paraId="34C6492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Kristal, L. (1982). Bruxism: An anxiety response to environmental stress. In C. Spielberger, I. </w:t>
      </w:r>
      <w:proofErr w:type="spellStart"/>
      <w:r w:rsidRPr="00703337">
        <w:rPr>
          <w:rFonts w:ascii="Arial" w:hAnsi="Arial" w:cs="Arial"/>
          <w:sz w:val="22"/>
          <w:szCs w:val="22"/>
        </w:rPr>
        <w:t>Sarason</w:t>
      </w:r>
      <w:proofErr w:type="spellEnd"/>
      <w:r w:rsidRPr="00703337">
        <w:rPr>
          <w:rFonts w:ascii="Arial" w:hAnsi="Arial" w:cs="Arial"/>
          <w:sz w:val="22"/>
          <w:szCs w:val="22"/>
        </w:rPr>
        <w:t>, &amp; F. Milgram (Eds.), Stress and Anxiety, 5, 45-57.</w:t>
      </w:r>
    </w:p>
    <w:p w14:paraId="35F1A5D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Kronstadt</w:t>
      </w:r>
      <w:proofErr w:type="spellEnd"/>
      <w:r w:rsidRPr="00703337">
        <w:rPr>
          <w:rFonts w:ascii="Arial" w:hAnsi="Arial" w:cs="Arial"/>
          <w:sz w:val="22"/>
          <w:szCs w:val="22"/>
        </w:rPr>
        <w:t>, D. (1991, Spring). Complex developmental issues of prenatal drug exposure. The Future of Children, 1(1), 36-49.</w:t>
      </w:r>
    </w:p>
    <w:p w14:paraId="12737A2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Lagerstrom</w:t>
      </w:r>
      <w:proofErr w:type="spellEnd"/>
      <w:r w:rsidRPr="00703337">
        <w:rPr>
          <w:rFonts w:ascii="Arial" w:hAnsi="Arial" w:cs="Arial"/>
          <w:sz w:val="22"/>
          <w:szCs w:val="22"/>
        </w:rPr>
        <w:t xml:space="preserve">, M., </w:t>
      </w:r>
      <w:proofErr w:type="spellStart"/>
      <w:r w:rsidRPr="00703337">
        <w:rPr>
          <w:rFonts w:ascii="Arial" w:hAnsi="Arial" w:cs="Arial"/>
          <w:sz w:val="22"/>
          <w:szCs w:val="22"/>
        </w:rPr>
        <w:t>Bremme</w:t>
      </w:r>
      <w:proofErr w:type="spellEnd"/>
      <w:r w:rsidRPr="00703337">
        <w:rPr>
          <w:rFonts w:ascii="Arial" w:hAnsi="Arial" w:cs="Arial"/>
          <w:sz w:val="22"/>
          <w:szCs w:val="22"/>
        </w:rPr>
        <w:t xml:space="preserve">, K., </w:t>
      </w:r>
      <w:proofErr w:type="spellStart"/>
      <w:r w:rsidRPr="00703337">
        <w:rPr>
          <w:rFonts w:ascii="Arial" w:hAnsi="Arial" w:cs="Arial"/>
          <w:sz w:val="22"/>
          <w:szCs w:val="22"/>
        </w:rPr>
        <w:t>Eneroth</w:t>
      </w:r>
      <w:proofErr w:type="spellEnd"/>
      <w:r w:rsidRPr="00703337">
        <w:rPr>
          <w:rFonts w:ascii="Arial" w:hAnsi="Arial" w:cs="Arial"/>
          <w:sz w:val="22"/>
          <w:szCs w:val="22"/>
        </w:rPr>
        <w:t>, P., Magnusson, D. (1991a). School performance and IQ-test scores at age 13 as related to birth weight and gestational age. Scandinavian Journal of Psychology, 32(4), 316-324.</w:t>
      </w:r>
    </w:p>
    <w:p w14:paraId="7320FBB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Lagerstrom</w:t>
      </w:r>
      <w:proofErr w:type="spellEnd"/>
      <w:r w:rsidRPr="00703337">
        <w:rPr>
          <w:rFonts w:ascii="Arial" w:hAnsi="Arial" w:cs="Arial"/>
          <w:sz w:val="22"/>
          <w:szCs w:val="22"/>
        </w:rPr>
        <w:t xml:space="preserve">, M., </w:t>
      </w:r>
      <w:proofErr w:type="spellStart"/>
      <w:r w:rsidRPr="00703337">
        <w:rPr>
          <w:rFonts w:ascii="Arial" w:hAnsi="Arial" w:cs="Arial"/>
          <w:sz w:val="22"/>
          <w:szCs w:val="22"/>
        </w:rPr>
        <w:t>Bremme</w:t>
      </w:r>
      <w:proofErr w:type="spellEnd"/>
      <w:r w:rsidRPr="00703337">
        <w:rPr>
          <w:rFonts w:ascii="Arial" w:hAnsi="Arial" w:cs="Arial"/>
          <w:sz w:val="22"/>
          <w:szCs w:val="22"/>
        </w:rPr>
        <w:t xml:space="preserve">, K., </w:t>
      </w:r>
      <w:proofErr w:type="spellStart"/>
      <w:r w:rsidRPr="00703337">
        <w:rPr>
          <w:rFonts w:ascii="Arial" w:hAnsi="Arial" w:cs="Arial"/>
          <w:sz w:val="22"/>
          <w:szCs w:val="22"/>
        </w:rPr>
        <w:t>Eneroth</w:t>
      </w:r>
      <w:proofErr w:type="spellEnd"/>
      <w:r w:rsidRPr="00703337">
        <w:rPr>
          <w:rFonts w:ascii="Arial" w:hAnsi="Arial" w:cs="Arial"/>
          <w:sz w:val="22"/>
          <w:szCs w:val="22"/>
        </w:rPr>
        <w:t xml:space="preserve">, P., </w:t>
      </w:r>
      <w:proofErr w:type="spellStart"/>
      <w:r w:rsidRPr="00703337">
        <w:rPr>
          <w:rFonts w:ascii="Arial" w:hAnsi="Arial" w:cs="Arial"/>
          <w:sz w:val="22"/>
          <w:szCs w:val="22"/>
        </w:rPr>
        <w:t>Faxeluis</w:t>
      </w:r>
      <w:proofErr w:type="spellEnd"/>
      <w:r w:rsidRPr="00703337">
        <w:rPr>
          <w:rFonts w:ascii="Arial" w:hAnsi="Arial" w:cs="Arial"/>
          <w:sz w:val="22"/>
          <w:szCs w:val="22"/>
        </w:rPr>
        <w:t xml:space="preserve">, G., Magnusson, D., &amp; </w:t>
      </w:r>
      <w:proofErr w:type="spellStart"/>
      <w:r w:rsidRPr="00703337">
        <w:rPr>
          <w:rFonts w:ascii="Arial" w:hAnsi="Arial" w:cs="Arial"/>
          <w:sz w:val="22"/>
          <w:szCs w:val="22"/>
        </w:rPr>
        <w:t>Smedler</w:t>
      </w:r>
      <w:proofErr w:type="spellEnd"/>
      <w:r w:rsidRPr="00703337">
        <w:rPr>
          <w:rFonts w:ascii="Arial" w:hAnsi="Arial" w:cs="Arial"/>
          <w:sz w:val="22"/>
          <w:szCs w:val="22"/>
        </w:rPr>
        <w:t>, A.C. (1991b). WISC-test scores at the age of 10 for children born to women with risk pregnancies. Journal of Perinatal Medicine, 19(4), 269-283.</w:t>
      </w:r>
    </w:p>
    <w:p w14:paraId="53663A8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Lagerstrom</w:t>
      </w:r>
      <w:proofErr w:type="spellEnd"/>
      <w:r w:rsidRPr="00703337">
        <w:rPr>
          <w:rFonts w:ascii="Arial" w:hAnsi="Arial" w:cs="Arial"/>
          <w:sz w:val="22"/>
          <w:szCs w:val="22"/>
        </w:rPr>
        <w:t xml:space="preserve">, M., </w:t>
      </w:r>
      <w:proofErr w:type="spellStart"/>
      <w:r w:rsidRPr="00703337">
        <w:rPr>
          <w:rFonts w:ascii="Arial" w:hAnsi="Arial" w:cs="Arial"/>
          <w:sz w:val="22"/>
          <w:szCs w:val="22"/>
        </w:rPr>
        <w:t>Bremme</w:t>
      </w:r>
      <w:proofErr w:type="spellEnd"/>
      <w:r w:rsidRPr="00703337">
        <w:rPr>
          <w:rFonts w:ascii="Arial" w:hAnsi="Arial" w:cs="Arial"/>
          <w:sz w:val="22"/>
          <w:szCs w:val="22"/>
        </w:rPr>
        <w:t xml:space="preserve">, K., </w:t>
      </w:r>
      <w:proofErr w:type="spellStart"/>
      <w:r w:rsidRPr="00703337">
        <w:rPr>
          <w:rFonts w:ascii="Arial" w:hAnsi="Arial" w:cs="Arial"/>
          <w:sz w:val="22"/>
          <w:szCs w:val="22"/>
        </w:rPr>
        <w:t>Eneroth</w:t>
      </w:r>
      <w:proofErr w:type="spellEnd"/>
      <w:r w:rsidRPr="00703337">
        <w:rPr>
          <w:rFonts w:ascii="Arial" w:hAnsi="Arial" w:cs="Arial"/>
          <w:sz w:val="22"/>
          <w:szCs w:val="22"/>
        </w:rPr>
        <w:t xml:space="preserve">, P., &amp; Janson, C.G. (1991c, July 1). School marks and IQ-test scores for </w:t>
      </w:r>
      <w:proofErr w:type="gramStart"/>
      <w:r w:rsidRPr="00703337">
        <w:rPr>
          <w:rFonts w:ascii="Arial" w:hAnsi="Arial" w:cs="Arial"/>
          <w:sz w:val="22"/>
          <w:szCs w:val="22"/>
        </w:rPr>
        <w:t>low birth weight</w:t>
      </w:r>
      <w:proofErr w:type="gramEnd"/>
      <w:r w:rsidRPr="00703337">
        <w:rPr>
          <w:rFonts w:ascii="Arial" w:hAnsi="Arial" w:cs="Arial"/>
          <w:sz w:val="22"/>
          <w:szCs w:val="22"/>
        </w:rPr>
        <w:t xml:space="preserve"> children at the age of 13. European Journal of Obstetrics, Gynecology, and Reproductive Biology, 40(2), 129-136.</w:t>
      </w:r>
    </w:p>
    <w:p w14:paraId="13E0482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Lahey, B. et al. (1984). Parenting behavior and emotional status of physically abusive mothers. Journal of Consulting and Clinical Psychology, 52, 1062-1071.</w:t>
      </w:r>
    </w:p>
    <w:p w14:paraId="1E3CC45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Landers, S. (1990, January). Increase in violence scars urban children. American Psychological Association Monitor, 24.</w:t>
      </w:r>
    </w:p>
    <w:p w14:paraId="1C4595C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Largo, R. et al. (1986). Language development of term and preterm children during the first five years of life. Developmental Medicine and Child Neurology, 28, 333-350.</w:t>
      </w:r>
    </w:p>
    <w:p w14:paraId="348FA80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Larsen, J., &amp; Horowitz, R. (1991). Judicial primer on drug and alcohol issues in family cases. American Bar Association.</w:t>
      </w:r>
    </w:p>
    <w:p w14:paraId="062E830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LeBlanc, P. et al. (1987). Effects of intrauterine exposure to alkaloidal cocaine ("crack"). American Journal of Diseases of Children, 141, 937-8.</w:t>
      </w:r>
    </w:p>
    <w:p w14:paraId="4165F6B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Legislative Analyst. (no date). The 1989-90 Budget: Perspectives and Issues. Report to the Joint Legislative Budget Committee.</w:t>
      </w:r>
    </w:p>
    <w:p w14:paraId="7FB5B8E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Leif, N. (1976, May 20-21). Some measures of parenting behavior for addicted and nonaddicted mothers. NIDA Symposium on Comprehensive Health Care for Addicted Families and Their Children, 38-47.</w:t>
      </w:r>
    </w:p>
    <w:p w14:paraId="798305C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Leif, N. (1981). Parenting and child services for drug dependent women. In G.M. </w:t>
      </w:r>
      <w:proofErr w:type="spellStart"/>
      <w:r w:rsidRPr="00703337">
        <w:rPr>
          <w:rFonts w:ascii="Arial" w:hAnsi="Arial" w:cs="Arial"/>
          <w:sz w:val="22"/>
          <w:szCs w:val="22"/>
        </w:rPr>
        <w:t>Bechner</w:t>
      </w:r>
      <w:proofErr w:type="spellEnd"/>
      <w:r w:rsidRPr="00703337">
        <w:rPr>
          <w:rFonts w:ascii="Arial" w:hAnsi="Arial" w:cs="Arial"/>
          <w:sz w:val="22"/>
          <w:szCs w:val="22"/>
        </w:rPr>
        <w:t xml:space="preserve"> et al. (Eds.), Treatment services for drug dependent women, Volume I. Rockville, MD: Department of Health and Human Services.</w:t>
      </w:r>
    </w:p>
    <w:p w14:paraId="328276C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Leif, N. (1985). The drug user as parent. The International Journal of Addiction, 20(1), 63-97.</w:t>
      </w:r>
    </w:p>
    <w:p w14:paraId="5214242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Lester, B., &amp; Dreher, M. (1989). Effects of marijuana use during pregnancy on newborn cry. Child Development, 60, 765-771.</w:t>
      </w:r>
    </w:p>
    <w:p w14:paraId="69BD022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Levine, P. (1990). Outcomes of a therapeutic child care model for abused and neglected children: Relationships of mother characteristics to custody and safety of the child. Seattle: Experimental Education Unit, University of Washington.</w:t>
      </w:r>
    </w:p>
    <w:p w14:paraId="13078AC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Liebert, R., Neale, J., &amp; Davidson, E. (1973). The early window: Effect of television on children and youth. New York: Pergamon Press.</w:t>
      </w:r>
    </w:p>
    <w:p w14:paraId="23639F2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Lifschitz</w:t>
      </w:r>
      <w:proofErr w:type="spellEnd"/>
      <w:r w:rsidRPr="00703337">
        <w:rPr>
          <w:rFonts w:ascii="Arial" w:hAnsi="Arial" w:cs="Arial"/>
          <w:sz w:val="22"/>
          <w:szCs w:val="22"/>
        </w:rPr>
        <w:t xml:space="preserve">, M., &amp; Wilson, G. (1991). Patterns of growth and development in narcotic-exposed children. In M. </w:t>
      </w:r>
      <w:proofErr w:type="spellStart"/>
      <w:r w:rsidRPr="00703337">
        <w:rPr>
          <w:rFonts w:ascii="Arial" w:hAnsi="Arial" w:cs="Arial"/>
          <w:sz w:val="22"/>
          <w:szCs w:val="22"/>
        </w:rPr>
        <w:t>Kilbey</w:t>
      </w:r>
      <w:proofErr w:type="spellEnd"/>
      <w:r w:rsidRPr="00703337">
        <w:rPr>
          <w:rFonts w:ascii="Arial" w:hAnsi="Arial" w:cs="Arial"/>
          <w:sz w:val="22"/>
          <w:szCs w:val="22"/>
        </w:rPr>
        <w:t xml:space="preserve"> &amp; K. Asghar (Eds.), Methodological issues in controlled studies on effects of prenatal exposure to drug abuse (pp. 323-339). (NIDA Research Monograph 114). Rockville, MD: Department of Health and Human Services.</w:t>
      </w:r>
    </w:p>
    <w:p w14:paraId="3FDD711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Light, R. (1973). Abused and neglected children in America: A study of alternative policies. Harvard Educational Review, 43, 556-598.</w:t>
      </w:r>
    </w:p>
    <w:p w14:paraId="2D49262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Linn, S. et al. (1983). The association of marijuana use with outcome of pregnancy. American Journal of Public Health, 73(10), 1161-1164.</w:t>
      </w:r>
    </w:p>
    <w:p w14:paraId="6A48632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Little, B., &amp; Snell, L. (1991, March). Brain growth among fetuses exposed to cocaine in utero: Asymmetrical growth retardation. Obstetrics and Gynecology, 77(3), 361-364.</w:t>
      </w:r>
    </w:p>
    <w:p w14:paraId="760FCA1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Little, B., Snell, L., &amp; Gilstrap, L. (1988, October). Methamphetamine abuse during pregnancy: Outcome and fetal effects. Obstetrics and Gynecology, 72(4), 541-544.</w:t>
      </w:r>
    </w:p>
    <w:p w14:paraId="56C8E42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Little, B. et al. (1990, May). Patterns of multiple substance abuse during pregnancy: Implications for mother and fetus. Southern Medical Journal, 83(5), 507-509.</w:t>
      </w:r>
    </w:p>
    <w:p w14:paraId="73E528C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Livesay, S. et al. (1988). Cocaine and pregnancy: Maternal and infant outcome. In L. Harris (Ed.), Problems of Drug Dependence 1988, (NDDA Research Monograph 90) Rockville, MD: U.S. Department of Health and Human Services, 328.</w:t>
      </w:r>
    </w:p>
    <w:p w14:paraId="395AED4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Lochry</w:t>
      </w:r>
      <w:proofErr w:type="spellEnd"/>
      <w:r w:rsidRPr="00703337">
        <w:rPr>
          <w:rFonts w:ascii="Arial" w:hAnsi="Arial" w:cs="Arial"/>
          <w:sz w:val="22"/>
          <w:szCs w:val="22"/>
        </w:rPr>
        <w:t>, E. et al. (1982). Effects of acute alcohol exposure during selected days of gestation in C3H mice. Neurobehavioral Toxicology and Teratology, 4, 15-19.</w:t>
      </w:r>
    </w:p>
    <w:p w14:paraId="704DAE9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Loftin, C., &amp; Hill, R. (1974). Regional subcultures and homicide: An examination of the </w:t>
      </w:r>
      <w:proofErr w:type="spellStart"/>
      <w:r w:rsidRPr="00703337">
        <w:rPr>
          <w:rFonts w:ascii="Arial" w:hAnsi="Arial" w:cs="Arial"/>
          <w:sz w:val="22"/>
          <w:szCs w:val="22"/>
        </w:rPr>
        <w:t>Gastil</w:t>
      </w:r>
      <w:proofErr w:type="spellEnd"/>
      <w:r w:rsidRPr="00703337">
        <w:rPr>
          <w:rFonts w:ascii="Arial" w:hAnsi="Arial" w:cs="Arial"/>
          <w:sz w:val="22"/>
          <w:szCs w:val="22"/>
        </w:rPr>
        <w:t>-Hackney thesis. American Sociological Review, 39, 714-724.</w:t>
      </w:r>
    </w:p>
    <w:p w14:paraId="6F306D2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Longino</w:t>
      </w:r>
      <w:proofErr w:type="spellEnd"/>
      <w:r w:rsidRPr="00703337">
        <w:rPr>
          <w:rFonts w:ascii="Arial" w:hAnsi="Arial" w:cs="Arial"/>
          <w:sz w:val="22"/>
          <w:szCs w:val="22"/>
        </w:rPr>
        <w:t>, M. (1991, Fall). New help for drug-exposed children. The Connection: National CASA Association, 7(3).</w:t>
      </w:r>
    </w:p>
    <w:p w14:paraId="2FD7C93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Lorber, R., Felton, D., &amp; Reid, J. (1984). A social learning approach to the reduction of coercive processes in child abusive families: A molecular analysis. Advances in Behavior Research and Therapy, 6, 29-45.</w:t>
      </w:r>
    </w:p>
    <w:p w14:paraId="044FBD7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Los Angeles Unified School District. (1989, July). Today's challenge: Teaching strategies for working with young children prenatally exposed to drugs/alcohol. Los Angeles: Division of Special Education Prenatally Exposed to Drugs (PED) Program.</w:t>
      </w:r>
    </w:p>
    <w:p w14:paraId="022460B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Ludman</w:t>
      </w:r>
      <w:proofErr w:type="spellEnd"/>
      <w:r w:rsidRPr="00703337">
        <w:rPr>
          <w:rFonts w:ascii="Arial" w:hAnsi="Arial" w:cs="Arial"/>
          <w:sz w:val="22"/>
          <w:szCs w:val="22"/>
        </w:rPr>
        <w:t>, W. et al. (1987, January). Birth weight, respiratory distress syndrome, and cognitive development. American Journal of Diseases of Children, 141, 79-83.</w:t>
      </w:r>
    </w:p>
    <w:p w14:paraId="489E0D5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Luke, B. (1977). Maternal alcoholism and the fetal alcohol syndrome. American Journal of Nursing, 77, 1924-1926.</w:t>
      </w:r>
    </w:p>
    <w:p w14:paraId="72728E6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Lurio</w:t>
      </w:r>
      <w:proofErr w:type="spellEnd"/>
      <w:r w:rsidRPr="00703337">
        <w:rPr>
          <w:rFonts w:ascii="Arial" w:hAnsi="Arial" w:cs="Arial"/>
          <w:sz w:val="22"/>
          <w:szCs w:val="22"/>
        </w:rPr>
        <w:t xml:space="preserve">, J., Younge, R., &amp; Selwyn, P. (1991, October 3). </w:t>
      </w:r>
      <w:proofErr w:type="spellStart"/>
      <w:r w:rsidRPr="00703337">
        <w:rPr>
          <w:rFonts w:ascii="Arial" w:hAnsi="Arial" w:cs="Arial"/>
          <w:sz w:val="22"/>
          <w:szCs w:val="22"/>
        </w:rPr>
        <w:t>Underdetection</w:t>
      </w:r>
      <w:proofErr w:type="spellEnd"/>
      <w:r w:rsidRPr="00703337">
        <w:rPr>
          <w:rFonts w:ascii="Arial" w:hAnsi="Arial" w:cs="Arial"/>
          <w:sz w:val="22"/>
          <w:szCs w:val="22"/>
        </w:rPr>
        <w:t xml:space="preserve"> of substance abuse. The New England Journal of Medicine, 325(14), 1045-1046.</w:t>
      </w:r>
    </w:p>
    <w:p w14:paraId="2FCF224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Lutiger</w:t>
      </w:r>
      <w:proofErr w:type="spellEnd"/>
      <w:r w:rsidRPr="00703337">
        <w:rPr>
          <w:rFonts w:ascii="Arial" w:hAnsi="Arial" w:cs="Arial"/>
          <w:sz w:val="22"/>
          <w:szCs w:val="22"/>
        </w:rPr>
        <w:t xml:space="preserve">, B., Graham, K., </w:t>
      </w:r>
      <w:proofErr w:type="spellStart"/>
      <w:r w:rsidRPr="00703337">
        <w:rPr>
          <w:rFonts w:ascii="Arial" w:hAnsi="Arial" w:cs="Arial"/>
          <w:sz w:val="22"/>
          <w:szCs w:val="22"/>
        </w:rPr>
        <w:t>Einarson</w:t>
      </w:r>
      <w:proofErr w:type="spellEnd"/>
      <w:r w:rsidRPr="00703337">
        <w:rPr>
          <w:rFonts w:ascii="Arial" w:hAnsi="Arial" w:cs="Arial"/>
          <w:sz w:val="22"/>
          <w:szCs w:val="22"/>
        </w:rPr>
        <w:t xml:space="preserve">, T.R., &amp; </w:t>
      </w:r>
      <w:proofErr w:type="spellStart"/>
      <w:r w:rsidRPr="00703337">
        <w:rPr>
          <w:rFonts w:ascii="Arial" w:hAnsi="Arial" w:cs="Arial"/>
          <w:sz w:val="22"/>
          <w:szCs w:val="22"/>
        </w:rPr>
        <w:t>Koren</w:t>
      </w:r>
      <w:proofErr w:type="spellEnd"/>
      <w:r w:rsidRPr="00703337">
        <w:rPr>
          <w:rFonts w:ascii="Arial" w:hAnsi="Arial" w:cs="Arial"/>
          <w:sz w:val="22"/>
          <w:szCs w:val="22"/>
        </w:rPr>
        <w:t>, G. (1991, October). Relationship between gestational cocaine use and pregnancy outcome: a meta-analysis. Teratology, 44(4), 405-414.</w:t>
      </w:r>
    </w:p>
    <w:p w14:paraId="3862AB4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Maas, U. et al. (1990). Infrequent neonatal opiate withdrawal following maternal methadone detoxification during pregnancy. Journal of Perinatal Medicine, 18, 111-118.</w:t>
      </w:r>
    </w:p>
    <w:p w14:paraId="3C51801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MacGregor, S. et al. (1987, September). Cocaine use during pregnancy: Adverse perinatal outcomes. American Journal of Obstetrics and Gynecology, 157, 686-690</w:t>
      </w:r>
    </w:p>
    <w:p w14:paraId="1DAB95C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MacGregor, S. et al. (1989, December). Cocaine abuse during pregnancy: Correlation between prenatal care and perinatal outcome. Obstetrics and Gynecology, 74(6), 882-885.</w:t>
      </w:r>
    </w:p>
    <w:p w14:paraId="5A9E89B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MacGregor, S. et al. (1990, December). Prevalence of marijuana use during pregnancy: A pilot study. The Journal of Reproductive Medicine, 35(12), 1147-1149.</w:t>
      </w:r>
    </w:p>
    <w:p w14:paraId="0F167D8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Magnano</w:t>
      </w:r>
      <w:proofErr w:type="spellEnd"/>
      <w:r w:rsidRPr="00703337">
        <w:rPr>
          <w:rFonts w:ascii="Arial" w:hAnsi="Arial" w:cs="Arial"/>
          <w:sz w:val="22"/>
          <w:szCs w:val="22"/>
        </w:rPr>
        <w:t xml:space="preserve">, C.L., Gardner, J.M., &amp; </w:t>
      </w:r>
      <w:proofErr w:type="spellStart"/>
      <w:r w:rsidRPr="00703337">
        <w:rPr>
          <w:rFonts w:ascii="Arial" w:hAnsi="Arial" w:cs="Arial"/>
          <w:sz w:val="22"/>
          <w:szCs w:val="22"/>
        </w:rPr>
        <w:t>Karmel</w:t>
      </w:r>
      <w:proofErr w:type="spellEnd"/>
      <w:r w:rsidRPr="00703337">
        <w:rPr>
          <w:rFonts w:ascii="Arial" w:hAnsi="Arial" w:cs="Arial"/>
          <w:sz w:val="22"/>
          <w:szCs w:val="22"/>
        </w:rPr>
        <w:t xml:space="preserve">, B.Z. (1992, March). Differences in salivary cortisol levels in cocaine-exposed and </w:t>
      </w:r>
      <w:proofErr w:type="spellStart"/>
      <w:r w:rsidRPr="00703337">
        <w:rPr>
          <w:rFonts w:ascii="Arial" w:hAnsi="Arial" w:cs="Arial"/>
          <w:sz w:val="22"/>
          <w:szCs w:val="22"/>
        </w:rPr>
        <w:t>noncocaine</w:t>
      </w:r>
      <w:proofErr w:type="spellEnd"/>
      <w:r w:rsidRPr="00703337">
        <w:rPr>
          <w:rFonts w:ascii="Arial" w:hAnsi="Arial" w:cs="Arial"/>
          <w:sz w:val="22"/>
          <w:szCs w:val="22"/>
        </w:rPr>
        <w:t>-exposed NICU infants. Developmental Psychology, 25(2), 93-103.</w:t>
      </w:r>
    </w:p>
    <w:p w14:paraId="6CD9D55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Mallick, S., &amp; McCandless, B. (1966). A study of catharsis of aggression. Journal of Personality and Social Psychology, 4, 591-596.</w:t>
      </w:r>
    </w:p>
    <w:p w14:paraId="7BDB5BA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Marques, P.R. &amp; McKnight, A.J. (1991). Drug abuse risk among pregnant adolescents attending public health clinics. American Journal of Drug and Alcohol Abuse, 17(4), 399-413.</w:t>
      </w:r>
    </w:p>
    <w:p w14:paraId="2956F94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Mastrogiannis</w:t>
      </w:r>
      <w:proofErr w:type="spellEnd"/>
      <w:r w:rsidRPr="00703337">
        <w:rPr>
          <w:rFonts w:ascii="Arial" w:hAnsi="Arial" w:cs="Arial"/>
          <w:sz w:val="22"/>
          <w:szCs w:val="22"/>
        </w:rPr>
        <w:t>, D. et al. (1990, July). Perinatal outcome after recent cocaine usage. Journal of Obstetrics and Gynecology, 76(1), 8-11.</w:t>
      </w:r>
    </w:p>
    <w:p w14:paraId="08A688F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Matera, C. et al. (1990, September). Prevalence of use of cocaine and other substances in an obstetric population. American Journal of Obstetrics and Gynecology, 163(3), 797-801.</w:t>
      </w:r>
    </w:p>
    <w:p w14:paraId="77E03F1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Mayes, L. et al. (1992, January 15). The problem of prenatal cocaine exposure: A rush to judgment. Journal of the American Medical Association, 267(3), 406-408.</w:t>
      </w:r>
    </w:p>
    <w:p w14:paraId="70E168B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McBride, D. et al. (1986). Drugs and homicide. Bulletin of the New York Academy of Medicine, 62(5), 497-508.</w:t>
      </w:r>
    </w:p>
    <w:p w14:paraId="127BFF9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McCalla, S. et al. (1991, February). The biologic and social consequences of perinatal cocaine use in an inner-city population: Results of an anonymous cross-sectional study. American Journal of Obstetrics and Gynecology, 164(2), 625-630.</w:t>
      </w:r>
    </w:p>
    <w:p w14:paraId="3A09111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McCalla, S., Minkoff, H.L., Feldman, J., Glass, L., &amp; Valencia, G. (1992, May). Predictors of cocaine use in pregnancy. American Journal of Obstetrics and Gynecology, 79(5), 641-644.</w:t>
      </w:r>
    </w:p>
    <w:p w14:paraId="08E21D1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McCance-Katz, E. (1991). The consequences of maternal substance abuse for the child exposed in utero. Psychosomatics, 32(3), 268-274.</w:t>
      </w:r>
    </w:p>
    <w:p w14:paraId="6581CA0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McCann, E.M. &amp; Lewis, K. (1991, December). Control of breathing in babies of narcotic- and cocaine-abusing mothers. Early Human Development, 27(3), 175-186.</w:t>
      </w:r>
    </w:p>
    <w:p w14:paraId="3F2F3E0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McCormick, M., Brooks-Gunn, J., Workman-Daniels, K., Turner, J., &amp; Peckham, G. (1992, February 26). The health and development status of very low-birth-weight children at school age. The Journal of the American Medical Association, 267(16), 2204-2208.</w:t>
      </w:r>
    </w:p>
    <w:p w14:paraId="126AD50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McNagny</w:t>
      </w:r>
      <w:proofErr w:type="spellEnd"/>
      <w:r w:rsidRPr="00703337">
        <w:rPr>
          <w:rFonts w:ascii="Arial" w:hAnsi="Arial" w:cs="Arial"/>
          <w:sz w:val="22"/>
          <w:szCs w:val="22"/>
        </w:rPr>
        <w:t>, S. E. &amp; Parker, R. (1992, February 26). High prevalence of recent cocaine use and the unreliability of patient self-report in an inner-city walk-in clinic. Journal of the American Medical Association, 267(8), 1106-1108.</w:t>
      </w:r>
    </w:p>
    <w:p w14:paraId="277B428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Menyuk</w:t>
      </w:r>
      <w:proofErr w:type="spellEnd"/>
      <w:r w:rsidRPr="00703337">
        <w:rPr>
          <w:rFonts w:ascii="Arial" w:hAnsi="Arial" w:cs="Arial"/>
          <w:sz w:val="22"/>
          <w:szCs w:val="22"/>
        </w:rPr>
        <w:t>, P. et al. (1991, February). Patterns of early lexical and cognitive development in premature and full-term infants. Journal of Speech and Hearing Research, 34, 88-94.</w:t>
      </w:r>
    </w:p>
    <w:p w14:paraId="3EB374A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Mercy, J. et al. (1986). Patterns of homicide victimization in the city of Los Angeles, 1970-1979. Bulletin of the New York Academy of Medicine, 62(5), 423.</w:t>
      </w:r>
    </w:p>
    <w:p w14:paraId="05900FE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Molotsky</w:t>
      </w:r>
      <w:proofErr w:type="spellEnd"/>
      <w:r w:rsidRPr="00703337">
        <w:rPr>
          <w:rFonts w:ascii="Arial" w:hAnsi="Arial" w:cs="Arial"/>
          <w:sz w:val="22"/>
          <w:szCs w:val="22"/>
        </w:rPr>
        <w:t>, I. (1988, October 30). Capital's homicide rate is at a record. New York Times, p. A20.</w:t>
      </w:r>
    </w:p>
    <w:p w14:paraId="02BFD35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Mondanaro</w:t>
      </w:r>
      <w:proofErr w:type="spellEnd"/>
      <w:r w:rsidRPr="00703337">
        <w:rPr>
          <w:rFonts w:ascii="Arial" w:hAnsi="Arial" w:cs="Arial"/>
          <w:sz w:val="22"/>
          <w:szCs w:val="22"/>
        </w:rPr>
        <w:t xml:space="preserve">, J. (1981). Reproductive health concerns for the treatment of drug dependent women. In G. </w:t>
      </w:r>
      <w:proofErr w:type="spellStart"/>
      <w:r w:rsidRPr="00703337">
        <w:rPr>
          <w:rFonts w:ascii="Arial" w:hAnsi="Arial" w:cs="Arial"/>
          <w:sz w:val="22"/>
          <w:szCs w:val="22"/>
        </w:rPr>
        <w:t>Beschner</w:t>
      </w:r>
      <w:proofErr w:type="spellEnd"/>
      <w:r w:rsidRPr="00703337">
        <w:rPr>
          <w:rFonts w:ascii="Arial" w:hAnsi="Arial" w:cs="Arial"/>
          <w:sz w:val="22"/>
          <w:szCs w:val="22"/>
        </w:rPr>
        <w:t xml:space="preserve">, B. Reed, &amp; J. </w:t>
      </w:r>
      <w:proofErr w:type="spellStart"/>
      <w:r w:rsidRPr="00703337">
        <w:rPr>
          <w:rFonts w:ascii="Arial" w:hAnsi="Arial" w:cs="Arial"/>
          <w:sz w:val="22"/>
          <w:szCs w:val="22"/>
        </w:rPr>
        <w:t>Mondanaro</w:t>
      </w:r>
      <w:proofErr w:type="spellEnd"/>
      <w:r w:rsidRPr="00703337">
        <w:rPr>
          <w:rFonts w:ascii="Arial" w:hAnsi="Arial" w:cs="Arial"/>
          <w:sz w:val="22"/>
          <w:szCs w:val="22"/>
        </w:rPr>
        <w:t xml:space="preserve"> (Eds.), Treatment services for drug dependent women: Vol. 1. (Treatment Research Monograph Series). Rockville, MD: U.S. Department of Health and Human Services.</w:t>
      </w:r>
    </w:p>
    <w:p w14:paraId="141B54B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Morales, A., &amp; </w:t>
      </w:r>
      <w:proofErr w:type="spellStart"/>
      <w:r w:rsidRPr="00703337">
        <w:rPr>
          <w:rFonts w:ascii="Arial" w:hAnsi="Arial" w:cs="Arial"/>
          <w:sz w:val="22"/>
          <w:szCs w:val="22"/>
        </w:rPr>
        <w:t>Sheafor</w:t>
      </w:r>
      <w:proofErr w:type="spellEnd"/>
      <w:r w:rsidRPr="00703337">
        <w:rPr>
          <w:rFonts w:ascii="Arial" w:hAnsi="Arial" w:cs="Arial"/>
          <w:sz w:val="22"/>
          <w:szCs w:val="22"/>
        </w:rPr>
        <w:t>, B. (1989). Urban gang violence: A psychosocial crisis. Social work: A profession of many faces (pp. 413-449). Boston: Allyn and Bacon.</w:t>
      </w:r>
    </w:p>
    <w:p w14:paraId="778E05D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Morse, C., </w:t>
      </w:r>
      <w:proofErr w:type="spellStart"/>
      <w:r w:rsidRPr="00703337">
        <w:rPr>
          <w:rFonts w:ascii="Arial" w:hAnsi="Arial" w:cs="Arial"/>
          <w:sz w:val="22"/>
          <w:szCs w:val="22"/>
        </w:rPr>
        <w:t>Sahler</w:t>
      </w:r>
      <w:proofErr w:type="spellEnd"/>
      <w:r w:rsidRPr="00703337">
        <w:rPr>
          <w:rFonts w:ascii="Arial" w:hAnsi="Arial" w:cs="Arial"/>
          <w:sz w:val="22"/>
          <w:szCs w:val="22"/>
        </w:rPr>
        <w:t>, I., &amp; Friedman, S. (1970). A three-year follow-up study of abused and neglected children. American Journal of Diseases of Children, 120, 437-446.</w:t>
      </w:r>
    </w:p>
    <w:p w14:paraId="1E81EDC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Mundal</w:t>
      </w:r>
      <w:proofErr w:type="spellEnd"/>
      <w:r w:rsidRPr="00703337">
        <w:rPr>
          <w:rFonts w:ascii="Arial" w:hAnsi="Arial" w:cs="Arial"/>
          <w:sz w:val="22"/>
          <w:szCs w:val="22"/>
        </w:rPr>
        <w:t xml:space="preserve">, L.D., </w:t>
      </w:r>
      <w:proofErr w:type="spellStart"/>
      <w:r w:rsidRPr="00703337">
        <w:rPr>
          <w:rFonts w:ascii="Arial" w:hAnsi="Arial" w:cs="Arial"/>
          <w:sz w:val="22"/>
          <w:szCs w:val="22"/>
        </w:rPr>
        <w:t>VanDerWeele</w:t>
      </w:r>
      <w:proofErr w:type="spellEnd"/>
      <w:r w:rsidRPr="00703337">
        <w:rPr>
          <w:rFonts w:ascii="Arial" w:hAnsi="Arial" w:cs="Arial"/>
          <w:sz w:val="22"/>
          <w:szCs w:val="22"/>
        </w:rPr>
        <w:t>, T., Berger, C., Fitsimmons, J. (1991). Maternal-infant separation at birth among substance using pregnant women: Implications for attachment. Social Work in Health Care, 16(1), 133-143.</w:t>
      </w:r>
    </w:p>
    <w:p w14:paraId="798BD6D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National Center for Children in Poverty (1991). Five million children: 1991 update. New York.</w:t>
      </w:r>
    </w:p>
    <w:p w14:paraId="04BCDC8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National Center for Children in Poverty. (1990). Five million children: A statistical profile of our poorest young citizens. New York.</w:t>
      </w:r>
    </w:p>
    <w:p w14:paraId="5C640CE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National Center for Health Statistics. (1988). Health, United States, 1988. Washington, D.C.: Public Health Service, United States Department of Health and Human Services.</w:t>
      </w:r>
    </w:p>
    <w:p w14:paraId="055054D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National Commission to Prevent Infant Mortality. (1990). Troubling trends: The health of America's next generation. Washington, D.C.: National Commission to Prevent Infant Mortality.</w:t>
      </w:r>
    </w:p>
    <w:p w14:paraId="75D44C5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National Committee for Prevention of Child Abuse. (1990). NCPCA releases new statistics on child abuse reports and deaths. Family Violence Bulletin, 6(19).</w:t>
      </w:r>
    </w:p>
    <w:p w14:paraId="6C80BBC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National Institute on Drug Abuse. (1989, June). Drug Abuse and Pregnancy (NIDA Capsules CAP33). Rockville, MD: Press Office of the NIDA.</w:t>
      </w:r>
    </w:p>
    <w:p w14:paraId="21B1BBC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National Institute on Drug Abuse. (1991). National Household Survey on Drug Abuse. Rockville, MD: Substance Abuse and Mental Health Service Administration.</w:t>
      </w:r>
    </w:p>
    <w:p w14:paraId="3A7CC6F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Nelson, J. et al. (1990). Fetal alcohol syndrome: Review of the literature and case report. The New York State Dental Journal, 24-27.</w:t>
      </w:r>
    </w:p>
    <w:p w14:paraId="5FE8A74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Neugut</w:t>
      </w:r>
      <w:proofErr w:type="spellEnd"/>
      <w:r w:rsidRPr="00703337">
        <w:rPr>
          <w:rFonts w:ascii="Arial" w:hAnsi="Arial" w:cs="Arial"/>
          <w:sz w:val="22"/>
          <w:szCs w:val="22"/>
        </w:rPr>
        <w:t>, R. (1981). Epidemiological appraisal of the literature on the fetal alcohol syndrome in humans. Early Human Development, 5, 411-429.</w:t>
      </w:r>
    </w:p>
    <w:p w14:paraId="7B660A3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Norris, M. (1991). Suffering the sins of the mothers. The Washington Post, (June 30) A1.</w:t>
      </w:r>
    </w:p>
    <w:p w14:paraId="14A2950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Oberklaid</w:t>
      </w:r>
      <w:proofErr w:type="spellEnd"/>
      <w:r w:rsidRPr="00703337">
        <w:rPr>
          <w:rFonts w:ascii="Arial" w:hAnsi="Arial" w:cs="Arial"/>
          <w:sz w:val="22"/>
          <w:szCs w:val="22"/>
        </w:rPr>
        <w:t xml:space="preserve">, F., Prior, M., &amp; </w:t>
      </w:r>
      <w:proofErr w:type="spellStart"/>
      <w:r w:rsidRPr="00703337">
        <w:rPr>
          <w:rFonts w:ascii="Arial" w:hAnsi="Arial" w:cs="Arial"/>
          <w:sz w:val="22"/>
          <w:szCs w:val="22"/>
        </w:rPr>
        <w:t>Sanson</w:t>
      </w:r>
      <w:proofErr w:type="spellEnd"/>
      <w:r w:rsidRPr="00703337">
        <w:rPr>
          <w:rFonts w:ascii="Arial" w:hAnsi="Arial" w:cs="Arial"/>
          <w:sz w:val="22"/>
          <w:szCs w:val="22"/>
        </w:rPr>
        <w:t>, A. (1986, June). Temperament of preterm versus full-term infants. Developmental and Behavioral Pediatrics, 7(3), 159-162.</w:t>
      </w:r>
    </w:p>
    <w:p w14:paraId="3C3C1E7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O'Connell, C., &amp; Fried, P. (1991). Prenatal exposure to cannabis: A preliminary report of postnatal consequences in school-age children. Neurotoxicology and Teratology, 13(6), 631-639.</w:t>
      </w:r>
    </w:p>
    <w:p w14:paraId="6969647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Olofsson</w:t>
      </w:r>
      <w:proofErr w:type="spellEnd"/>
      <w:r w:rsidRPr="00703337">
        <w:rPr>
          <w:rFonts w:ascii="Arial" w:hAnsi="Arial" w:cs="Arial"/>
          <w:sz w:val="22"/>
          <w:szCs w:val="22"/>
        </w:rPr>
        <w:t xml:space="preserve">, M. et al. (1983). Investigation of 89 children born by drug-dependent mothers. II. Follow-up 1-10 years after birth. Acta </w:t>
      </w:r>
      <w:proofErr w:type="spellStart"/>
      <w:r w:rsidRPr="00703337">
        <w:rPr>
          <w:rFonts w:ascii="Arial" w:hAnsi="Arial" w:cs="Arial"/>
          <w:sz w:val="22"/>
          <w:szCs w:val="22"/>
        </w:rPr>
        <w:t>Paediatrica</w:t>
      </w:r>
      <w:proofErr w:type="spellEnd"/>
      <w:r w:rsidRPr="00703337">
        <w:rPr>
          <w:rFonts w:ascii="Arial" w:hAnsi="Arial" w:cs="Arial"/>
          <w:sz w:val="22"/>
          <w:szCs w:val="22"/>
        </w:rPr>
        <w:t xml:space="preserve"> Scandinavica, 72, 407-410.</w:t>
      </w:r>
    </w:p>
    <w:p w14:paraId="0B3F192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Olweus, D. (1978). Aggression in the schools: Bullies and whipping boys. Washington, DC: Hemisphere.</w:t>
      </w:r>
    </w:p>
    <w:p w14:paraId="0EB46EF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Oro, A., &amp; Dixon, S. (1987). Perinatal cocaine and methamphetamine exposure: Maternal and neonatal correlates. Journal of Pediatrics, 111, 571-578.</w:t>
      </w:r>
    </w:p>
    <w:p w14:paraId="3B11E15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Orraschel</w:t>
      </w:r>
      <w:proofErr w:type="spellEnd"/>
      <w:r w:rsidRPr="00703337">
        <w:rPr>
          <w:rFonts w:ascii="Arial" w:hAnsi="Arial" w:cs="Arial"/>
          <w:sz w:val="22"/>
          <w:szCs w:val="22"/>
        </w:rPr>
        <w:t>, H., Weissman, M., &amp; Kidd, K. (1980). Children and depression: The children of depressed parents; the childhood of depressed patients; depression in children. Journal of Affective Disorders, 2(1), 1-16.</w:t>
      </w:r>
    </w:p>
    <w:p w14:paraId="37FF41E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Ostrea, E.M., Brady, M., </w:t>
      </w:r>
      <w:proofErr w:type="spellStart"/>
      <w:r w:rsidRPr="00703337">
        <w:rPr>
          <w:rFonts w:ascii="Arial" w:hAnsi="Arial" w:cs="Arial"/>
          <w:sz w:val="22"/>
          <w:szCs w:val="22"/>
        </w:rPr>
        <w:t>Gause</w:t>
      </w:r>
      <w:proofErr w:type="spellEnd"/>
      <w:r w:rsidRPr="00703337">
        <w:rPr>
          <w:rFonts w:ascii="Arial" w:hAnsi="Arial" w:cs="Arial"/>
          <w:sz w:val="22"/>
          <w:szCs w:val="22"/>
        </w:rPr>
        <w:t>, S., Raymundo, A.L., &amp; Stevens, M. (1992, January). Drug screening of newborns by meconium analysis: a large-scale, prospective, epidemiological study. Pediatrics, 89(1), 107-113.</w:t>
      </w:r>
    </w:p>
    <w:p w14:paraId="5690906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Overholser</w:t>
      </w:r>
      <w:proofErr w:type="spellEnd"/>
      <w:r w:rsidRPr="00703337">
        <w:rPr>
          <w:rFonts w:ascii="Arial" w:hAnsi="Arial" w:cs="Arial"/>
          <w:sz w:val="22"/>
          <w:szCs w:val="22"/>
        </w:rPr>
        <w:t xml:space="preserve">, J. (1990). Fetal alcohol syndrome: A review of the disorder. Journal of Contemporary </w:t>
      </w:r>
      <w:proofErr w:type="spellStart"/>
      <w:r w:rsidRPr="00703337">
        <w:rPr>
          <w:rFonts w:ascii="Arial" w:hAnsi="Arial" w:cs="Arial"/>
          <w:sz w:val="22"/>
          <w:szCs w:val="22"/>
        </w:rPr>
        <w:t>Psychotheraphy</w:t>
      </w:r>
      <w:proofErr w:type="spellEnd"/>
      <w:r w:rsidRPr="00703337">
        <w:rPr>
          <w:rFonts w:ascii="Arial" w:hAnsi="Arial" w:cs="Arial"/>
          <w:sz w:val="22"/>
          <w:szCs w:val="22"/>
        </w:rPr>
        <w:t>, 20(20), 163-176.</w:t>
      </w:r>
    </w:p>
    <w:p w14:paraId="030012C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Overpeck</w:t>
      </w:r>
      <w:proofErr w:type="spellEnd"/>
      <w:r w:rsidRPr="00703337">
        <w:rPr>
          <w:rFonts w:ascii="Arial" w:hAnsi="Arial" w:cs="Arial"/>
          <w:sz w:val="22"/>
          <w:szCs w:val="22"/>
        </w:rPr>
        <w:t xml:space="preserve">, M., Hoffman, H., Prager, K. (1992, March). The lowest </w:t>
      </w:r>
      <w:proofErr w:type="spellStart"/>
      <w:r w:rsidRPr="00703337">
        <w:rPr>
          <w:rFonts w:ascii="Arial" w:hAnsi="Arial" w:cs="Arial"/>
          <w:sz w:val="22"/>
          <w:szCs w:val="22"/>
        </w:rPr>
        <w:t>brith</w:t>
      </w:r>
      <w:proofErr w:type="spellEnd"/>
      <w:r w:rsidRPr="00703337">
        <w:rPr>
          <w:rFonts w:ascii="Arial" w:hAnsi="Arial" w:cs="Arial"/>
          <w:sz w:val="22"/>
          <w:szCs w:val="22"/>
        </w:rPr>
        <w:t>-weight infants and the US infant mortality rate: NCHS 1983 linked birth/infant death data. American Journal of Public Health, 82(3), 441-444.</w:t>
      </w:r>
    </w:p>
    <w:p w14:paraId="34DC92C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 xml:space="preserve">Parke, R., &amp; </w:t>
      </w:r>
      <w:proofErr w:type="spellStart"/>
      <w:r w:rsidRPr="00703337">
        <w:rPr>
          <w:rFonts w:ascii="Arial" w:hAnsi="Arial" w:cs="Arial"/>
          <w:sz w:val="22"/>
          <w:szCs w:val="22"/>
        </w:rPr>
        <w:t>Collmer</w:t>
      </w:r>
      <w:proofErr w:type="spellEnd"/>
      <w:r w:rsidRPr="00703337">
        <w:rPr>
          <w:rFonts w:ascii="Arial" w:hAnsi="Arial" w:cs="Arial"/>
          <w:sz w:val="22"/>
          <w:szCs w:val="22"/>
        </w:rPr>
        <w:t>, C. (1975). Child abuse: An interdisciplinary analysis. In E. Hetherington (Ed.), Review of child development research (Vol. 5, pp. 509-590). Chicago: University of Chicago Press.</w:t>
      </w:r>
    </w:p>
    <w:p w14:paraId="0CF821F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Parker, R., &amp; Smith, M. (1979). Deterrence, poverty, and type of homicide. American Journal of Sociology, 85, 614-624.</w:t>
      </w:r>
    </w:p>
    <w:p w14:paraId="263B84E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Pasto, M. et al. (1988). Cerebral sonographic characteristics and maternal and neonatal risk factors in infants of opiate dependent mothers. In L. Harris (Ed.), Problems of drug dependence 1988 (p. 317). (NIDA Research Monograph 90). Rockville, MD: U.S. Department of Health and Human Services.</w:t>
      </w:r>
    </w:p>
    <w:p w14:paraId="5467588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Pearlman, P. et al. (1982). Mothers and children together: Parenting in a substance abuse program. In B. Reed et al. (Eds.), Treatment services for drug dependent women, Volume II (pp. 532-571). Rockville, MD: Department of Health and Human Services.</w:t>
      </w:r>
    </w:p>
    <w:p w14:paraId="1BBC2A7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Petitti</w:t>
      </w:r>
      <w:proofErr w:type="spellEnd"/>
      <w:r w:rsidRPr="00703337">
        <w:rPr>
          <w:rFonts w:ascii="Arial" w:hAnsi="Arial" w:cs="Arial"/>
          <w:sz w:val="22"/>
          <w:szCs w:val="22"/>
        </w:rPr>
        <w:t>, D., &amp; Coleman, C. (1990, January). Cocaine and the risk of low birth rate. American Journal of Public Health, 80(1), 25-28.</w:t>
      </w:r>
    </w:p>
    <w:p w14:paraId="1CB678B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Phibbs</w:t>
      </w:r>
      <w:proofErr w:type="spellEnd"/>
      <w:r w:rsidRPr="00703337">
        <w:rPr>
          <w:rFonts w:ascii="Arial" w:hAnsi="Arial" w:cs="Arial"/>
          <w:sz w:val="22"/>
          <w:szCs w:val="22"/>
        </w:rPr>
        <w:t>, C., Bateman, D., &amp; Schwartz, R. (September 18, 1991). The neonatal costs of maternal cocaine use. Journal of the American Medical Association, 266(11), 1521-1526.</w:t>
      </w:r>
    </w:p>
    <w:p w14:paraId="1F40E72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Pianta</w:t>
      </w:r>
      <w:proofErr w:type="spellEnd"/>
      <w:r w:rsidRPr="00703337">
        <w:rPr>
          <w:rFonts w:ascii="Arial" w:hAnsi="Arial" w:cs="Arial"/>
          <w:sz w:val="22"/>
          <w:szCs w:val="22"/>
        </w:rPr>
        <w:t>, R., Egeland, B., &amp; Erickson, M. (1989). The antecedents of maltreatment: Results of the mother-child interaction research project. In D. Cicchetti &amp; V. Carlson (Eds.), Child maltreatment: Theory and research on the causes and consequences of child abuse and neglect. New York: Cambridge University Press.</w:t>
      </w:r>
    </w:p>
    <w:p w14:paraId="17EFCC1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Pierog</w:t>
      </w:r>
      <w:proofErr w:type="spellEnd"/>
      <w:r w:rsidRPr="00703337">
        <w:rPr>
          <w:rFonts w:ascii="Arial" w:hAnsi="Arial" w:cs="Arial"/>
          <w:sz w:val="22"/>
          <w:szCs w:val="22"/>
        </w:rPr>
        <w:t xml:space="preserve">, S., </w:t>
      </w:r>
      <w:proofErr w:type="spellStart"/>
      <w:r w:rsidRPr="00703337">
        <w:rPr>
          <w:rFonts w:ascii="Arial" w:hAnsi="Arial" w:cs="Arial"/>
          <w:sz w:val="22"/>
          <w:szCs w:val="22"/>
        </w:rPr>
        <w:t>Chandavasu</w:t>
      </w:r>
      <w:proofErr w:type="spellEnd"/>
      <w:r w:rsidRPr="00703337">
        <w:rPr>
          <w:rFonts w:ascii="Arial" w:hAnsi="Arial" w:cs="Arial"/>
          <w:sz w:val="22"/>
          <w:szCs w:val="22"/>
        </w:rPr>
        <w:t>, O., &amp; Wexler, I. (1977). Withdrawal symptoms in infants with the fetal alcohol syndrome. Pediatrics, 90, 630-633.</w:t>
      </w:r>
    </w:p>
    <w:p w14:paraId="65760FF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Pirani, B. (1978). Smoking during pregnancy. Obstetrical and Gynecological Survey, 33(1), 1-13.</w:t>
      </w:r>
    </w:p>
    <w:p w14:paraId="7D4F164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Pletsch</w:t>
      </w:r>
      <w:proofErr w:type="spellEnd"/>
      <w:r w:rsidRPr="00703337">
        <w:rPr>
          <w:rFonts w:ascii="Arial" w:hAnsi="Arial" w:cs="Arial"/>
          <w:sz w:val="22"/>
          <w:szCs w:val="22"/>
        </w:rPr>
        <w:t>, P. (1988). Substance use and health activities of pregnant adolescents. Journal of Adolescent Health Care, 9, 38-45.</w:t>
      </w:r>
    </w:p>
    <w:p w14:paraId="5E16675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Poole, V.L. (1992, April). Pregnancy </w:t>
      </w:r>
      <w:proofErr w:type="spellStart"/>
      <w:r w:rsidRPr="00703337">
        <w:rPr>
          <w:rFonts w:ascii="Arial" w:hAnsi="Arial" w:cs="Arial"/>
          <w:sz w:val="22"/>
          <w:szCs w:val="22"/>
        </w:rPr>
        <w:t>wantedness</w:t>
      </w:r>
      <w:proofErr w:type="spellEnd"/>
      <w:r w:rsidRPr="00703337">
        <w:rPr>
          <w:rFonts w:ascii="Arial" w:hAnsi="Arial" w:cs="Arial"/>
          <w:sz w:val="22"/>
          <w:szCs w:val="22"/>
        </w:rPr>
        <w:t>, attitude toward pregnancy, and use of alcohol, tobacco, and street drugs during pregnancy. Dissertation Abstracts International, 52(10B), 5193.</w:t>
      </w:r>
    </w:p>
    <w:p w14:paraId="1C86CA9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Pynoos</w:t>
      </w:r>
      <w:proofErr w:type="spellEnd"/>
      <w:r w:rsidRPr="00703337">
        <w:rPr>
          <w:rFonts w:ascii="Arial" w:hAnsi="Arial" w:cs="Arial"/>
          <w:sz w:val="22"/>
          <w:szCs w:val="22"/>
        </w:rPr>
        <w:t xml:space="preserve">, R., &amp; Eth, S. (1985). Children traumatized by witnessing acts of personal violence: Homicide, rape, and suicide behavior. In S. Eth &amp; R. </w:t>
      </w:r>
      <w:proofErr w:type="spellStart"/>
      <w:r w:rsidRPr="00703337">
        <w:rPr>
          <w:rFonts w:ascii="Arial" w:hAnsi="Arial" w:cs="Arial"/>
          <w:sz w:val="22"/>
          <w:szCs w:val="22"/>
        </w:rPr>
        <w:t>Pynoos</w:t>
      </w:r>
      <w:proofErr w:type="spellEnd"/>
      <w:r w:rsidRPr="00703337">
        <w:rPr>
          <w:rFonts w:ascii="Arial" w:hAnsi="Arial" w:cs="Arial"/>
          <w:sz w:val="22"/>
          <w:szCs w:val="22"/>
        </w:rPr>
        <w:t xml:space="preserve"> (Eds.), Post-traumatic stress disorder in children (pp. 17-22). Washington, DC: American Psychiatric Press.</w:t>
      </w:r>
    </w:p>
    <w:p w14:paraId="7A1620B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Ramer, C., &amp; Lodge, A. (1975). Neonatal addiction: A two-year study. Part I. Clinical and developmental characteristics of infants of mothers on methadone maintenance. Addictive Diseases: An International Journal, 2(2), 227-234.</w:t>
      </w:r>
    </w:p>
    <w:p w14:paraId="3DF14ED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Rand, M. (1990, June). Handgun crime victims. Bureau of Justice Statistics Special Report. Washington, DC: U.S. Department of Justice, Office of Justice Programs.</w:t>
      </w:r>
    </w:p>
    <w:p w14:paraId="6D696F0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Randall, T. (1991, June 5). `Intensive' prenatal care may deliver healthy babies to pregnant drug abusers. Journal of the American Medical Association, 265(1), 2773-2774.</w:t>
      </w:r>
    </w:p>
    <w:p w14:paraId="00D56E3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Randall, T. (1992a, February 26). Infants, children test positive for cocaine after exposure to second-hand crack smoke. Journal of the American Medical Association, 267(8), 1044-1045.</w:t>
      </w:r>
    </w:p>
    <w:p w14:paraId="16F1BB1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Regan, D., Ehrlich, S., &amp; Finnegan, L. (1987). Infants of drug addicts: At risk for child abuse, neglect, and placement in foster care. Neurotoxicology and Teratology, 9, 315-319.</w:t>
      </w:r>
    </w:p>
    <w:p w14:paraId="52A391B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Richardson, G., &amp; Day, N. (1991). Maternal and neonatal effects of moderate cocaine use during pregnancy. Neurotoxicology and Teratology, 13(4), 455-460.</w:t>
      </w:r>
    </w:p>
    <w:p w14:paraId="681AD4F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Riese</w:t>
      </w:r>
      <w:proofErr w:type="spellEnd"/>
      <w:r w:rsidRPr="00703337">
        <w:rPr>
          <w:rFonts w:ascii="Arial" w:hAnsi="Arial" w:cs="Arial"/>
          <w:sz w:val="22"/>
          <w:szCs w:val="22"/>
        </w:rPr>
        <w:t>, M. (1988, February). Temperament in full-term and preterm infants: Stability over ages 6 to 24 months. Developmental and Behavioral Pediatrics, 9(1), 6-11.</w:t>
      </w:r>
    </w:p>
    <w:p w14:paraId="6868ED0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Riley, J., Brodsky, N., &amp; </w:t>
      </w:r>
      <w:proofErr w:type="spellStart"/>
      <w:r w:rsidRPr="00703337">
        <w:rPr>
          <w:rFonts w:ascii="Arial" w:hAnsi="Arial" w:cs="Arial"/>
          <w:sz w:val="22"/>
          <w:szCs w:val="22"/>
        </w:rPr>
        <w:t>Porat</w:t>
      </w:r>
      <w:proofErr w:type="spellEnd"/>
      <w:r w:rsidRPr="00703337">
        <w:rPr>
          <w:rFonts w:ascii="Arial" w:hAnsi="Arial" w:cs="Arial"/>
          <w:sz w:val="22"/>
          <w:szCs w:val="22"/>
        </w:rPr>
        <w:t>, R. (1988). Risk for SIDS in infants with </w:t>
      </w:r>
      <w:r w:rsidRPr="00703337">
        <w:rPr>
          <w:rFonts w:ascii="Arial" w:hAnsi="Arial" w:cs="Arial"/>
          <w:i/>
          <w:iCs/>
          <w:sz w:val="22"/>
          <w:szCs w:val="22"/>
        </w:rPr>
        <w:t>in utero </w:t>
      </w:r>
      <w:r w:rsidRPr="00703337">
        <w:rPr>
          <w:rFonts w:ascii="Arial" w:hAnsi="Arial" w:cs="Arial"/>
          <w:sz w:val="22"/>
          <w:szCs w:val="22"/>
        </w:rPr>
        <w:t>cocaine exposure: A prospective study (abstract). Pediatric Research, 23, 454A.</w:t>
      </w:r>
    </w:p>
    <w:p w14:paraId="1C5A3BE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Rocissano</w:t>
      </w:r>
      <w:proofErr w:type="spellEnd"/>
      <w:r w:rsidRPr="00703337">
        <w:rPr>
          <w:rFonts w:ascii="Arial" w:hAnsi="Arial" w:cs="Arial"/>
          <w:sz w:val="22"/>
          <w:szCs w:val="22"/>
        </w:rPr>
        <w:t xml:space="preserve">, L., &amp; </w:t>
      </w:r>
      <w:proofErr w:type="spellStart"/>
      <w:r w:rsidRPr="00703337">
        <w:rPr>
          <w:rFonts w:ascii="Arial" w:hAnsi="Arial" w:cs="Arial"/>
          <w:sz w:val="22"/>
          <w:szCs w:val="22"/>
        </w:rPr>
        <w:t>Yatchmink</w:t>
      </w:r>
      <w:proofErr w:type="spellEnd"/>
      <w:r w:rsidRPr="00703337">
        <w:rPr>
          <w:rFonts w:ascii="Arial" w:hAnsi="Arial" w:cs="Arial"/>
          <w:sz w:val="22"/>
          <w:szCs w:val="22"/>
        </w:rPr>
        <w:t>, Y. (1983). Language skills and interactive patterns in prematurely born toddlers. Child Development, 54, 1229-1241.</w:t>
      </w:r>
    </w:p>
    <w:p w14:paraId="4CB9BBC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Rodning</w:t>
      </w:r>
      <w:proofErr w:type="spellEnd"/>
      <w:r w:rsidRPr="00703337">
        <w:rPr>
          <w:rFonts w:ascii="Arial" w:hAnsi="Arial" w:cs="Arial"/>
          <w:sz w:val="22"/>
          <w:szCs w:val="22"/>
        </w:rPr>
        <w:t>, C., Beckwith, L., &amp; Howard, J. (1989). Characteristics of attachment organization and play organization in prenatally drug-exposed toddlers. Development and Psychopathology, 1, 277-289.</w:t>
      </w:r>
    </w:p>
    <w:p w14:paraId="0C65A27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Rose, S. (1991, August). Acknowledging abuse backgrounds of intensive case management clients. Community Mental Health Journal, 27(4), 255-263.</w:t>
      </w:r>
    </w:p>
    <w:p w14:paraId="3216EC5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Rosen, T., &amp; Johnson, H. (1985). Long-term effects of prenatal methadone maintenance. In T. </w:t>
      </w:r>
      <w:proofErr w:type="spellStart"/>
      <w:r w:rsidRPr="00703337">
        <w:rPr>
          <w:rFonts w:ascii="Arial" w:hAnsi="Arial" w:cs="Arial"/>
          <w:sz w:val="22"/>
          <w:szCs w:val="22"/>
        </w:rPr>
        <w:t>Pinkert</w:t>
      </w:r>
      <w:proofErr w:type="spellEnd"/>
      <w:r w:rsidRPr="00703337">
        <w:rPr>
          <w:rFonts w:ascii="Arial" w:hAnsi="Arial" w:cs="Arial"/>
          <w:sz w:val="22"/>
          <w:szCs w:val="22"/>
        </w:rPr>
        <w:t xml:space="preserve"> (Ed.), Current research on the consequences of maternal drug abuse (pp. 73-83). (NIDA Research Monograph 59). Rockville, MD: U.S. Department of Health and Human Services.</w:t>
      </w:r>
    </w:p>
    <w:p w14:paraId="3475FDD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Rosenak</w:t>
      </w:r>
      <w:proofErr w:type="spellEnd"/>
      <w:r w:rsidRPr="00703337">
        <w:rPr>
          <w:rFonts w:ascii="Arial" w:hAnsi="Arial" w:cs="Arial"/>
          <w:sz w:val="22"/>
          <w:szCs w:val="22"/>
        </w:rPr>
        <w:t>, D. et al. (1990). Cocaine: Maternal use during pregnancy and its effect on the mother, the fetus, and the infant. Obstetrical and Gynecological Survey, 45, 348-359.</w:t>
      </w:r>
    </w:p>
    <w:p w14:paraId="2D98872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Rosenbaum, A., &amp; O'Leary, K. (1981). Children: The unintended victims of marital violence. American Journal of Orthopsychiatry, 51, 692-699.</w:t>
      </w:r>
    </w:p>
    <w:p w14:paraId="4F85159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 xml:space="preserve">Rosenberg, M. et al. (1987). Violence: Homicide, assault, and suicide. In R. </w:t>
      </w:r>
      <w:proofErr w:type="spellStart"/>
      <w:r w:rsidRPr="00703337">
        <w:rPr>
          <w:rFonts w:ascii="Arial" w:hAnsi="Arial" w:cs="Arial"/>
          <w:sz w:val="22"/>
          <w:szCs w:val="22"/>
        </w:rPr>
        <w:t>Amler</w:t>
      </w:r>
      <w:proofErr w:type="spellEnd"/>
      <w:r w:rsidRPr="00703337">
        <w:rPr>
          <w:rFonts w:ascii="Arial" w:hAnsi="Arial" w:cs="Arial"/>
          <w:sz w:val="22"/>
          <w:szCs w:val="22"/>
        </w:rPr>
        <w:t xml:space="preserve"> &amp; H. Dull (Eds.), Closing the gap: The burden of unnecessary illness. New York: Oxford University Press.</w:t>
      </w:r>
    </w:p>
    <w:p w14:paraId="3F9B285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Rosett</w:t>
      </w:r>
      <w:proofErr w:type="spellEnd"/>
      <w:r w:rsidRPr="00703337">
        <w:rPr>
          <w:rFonts w:ascii="Arial" w:hAnsi="Arial" w:cs="Arial"/>
          <w:sz w:val="22"/>
          <w:szCs w:val="22"/>
        </w:rPr>
        <w:t>, H., &amp; Weiner, L. (1984). Alcohol and the fetus: A clinical perspective. New York: Oxford University Press.</w:t>
      </w:r>
    </w:p>
    <w:p w14:paraId="3E665DB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Rosett</w:t>
      </w:r>
      <w:proofErr w:type="spellEnd"/>
      <w:r w:rsidRPr="00703337">
        <w:rPr>
          <w:rFonts w:ascii="Arial" w:hAnsi="Arial" w:cs="Arial"/>
          <w:sz w:val="22"/>
          <w:szCs w:val="22"/>
        </w:rPr>
        <w:t>, H. (1980). A clinical perspective of the fetal alcohol syndrome. Alcoholism: Clinical and Experimental Research, 4, 119-122.</w:t>
      </w:r>
    </w:p>
    <w:p w14:paraId="782597A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Rosner, M., Keith, L., &amp; </w:t>
      </w:r>
      <w:proofErr w:type="spellStart"/>
      <w:r w:rsidRPr="00703337">
        <w:rPr>
          <w:rFonts w:ascii="Arial" w:hAnsi="Arial" w:cs="Arial"/>
          <w:sz w:val="22"/>
          <w:szCs w:val="22"/>
        </w:rPr>
        <w:t>Chasnoff</w:t>
      </w:r>
      <w:proofErr w:type="spellEnd"/>
      <w:r w:rsidRPr="00703337">
        <w:rPr>
          <w:rFonts w:ascii="Arial" w:hAnsi="Arial" w:cs="Arial"/>
          <w:sz w:val="22"/>
          <w:szCs w:val="22"/>
        </w:rPr>
        <w:t>, I. (1982). The Northwestern University drug dependence program: The impact of intensive prenatal care on labor and delivery outcomes. American Journal of Obstetrics and Gynecology, 144, 23-27.</w:t>
      </w:r>
    </w:p>
    <w:p w14:paraId="5537FCF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Ross, G., Lipper, E.G., Auld, P.A. (1991, December). Educational status and school-related abilities of very low birth weight premature children. Pediatrics, 88(6), 1125-1134.</w:t>
      </w:r>
    </w:p>
    <w:p w14:paraId="5FF18AF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Rouse, B., </w:t>
      </w:r>
      <w:proofErr w:type="spellStart"/>
      <w:r w:rsidRPr="00703337">
        <w:rPr>
          <w:rFonts w:ascii="Arial" w:hAnsi="Arial" w:cs="Arial"/>
          <w:sz w:val="22"/>
          <w:szCs w:val="22"/>
        </w:rPr>
        <w:t>Kozel</w:t>
      </w:r>
      <w:proofErr w:type="spellEnd"/>
      <w:r w:rsidRPr="00703337">
        <w:rPr>
          <w:rFonts w:ascii="Arial" w:hAnsi="Arial" w:cs="Arial"/>
          <w:sz w:val="22"/>
          <w:szCs w:val="22"/>
        </w:rPr>
        <w:t>, N., &amp; Richards, L. (Eds.). (1985). Self-report methods of estimating drug use: Meeting current challenges to validity. (NIDA Research Monograph 57). Rockville, MD: U.S. Department of Health and Human Services.</w:t>
      </w:r>
    </w:p>
    <w:p w14:paraId="506C244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Rudolph, A. (1985). Animal models for study of fetal drug exposure. In Prenatal drug exposure: Kinetics and dynamics (pp. 5-16). (NIDA Research Monograph Number 60). Rockville, MD: National Institute on Drug Abuse.</w:t>
      </w:r>
    </w:p>
    <w:p w14:paraId="5FB7B03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Ruff, H., Blank, S., &amp; Barnett, H. (1990). Early intervention in the context of foster care. Developmental and Behavioral Pediatrics, 11.</w:t>
      </w:r>
    </w:p>
    <w:p w14:paraId="24F14A8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Russell, D. (1983). The incidence and prevalence of intrafamilial and extrafamilial sexual abuse of female children. The International Journal of Child Abuse and Neglect, 7, 133-146.</w:t>
      </w:r>
    </w:p>
    <w:p w14:paraId="57C547F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Russell, M. (1991, May-June). Clinical implications of recent research on the fetal alcohol syndrome. Bulletin of the New York Academy of Medicine, 67(3), 207-222.</w:t>
      </w:r>
    </w:p>
    <w:p w14:paraId="466641D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Saigal., S., </w:t>
      </w:r>
      <w:proofErr w:type="spellStart"/>
      <w:r w:rsidRPr="00703337">
        <w:rPr>
          <w:rFonts w:ascii="Arial" w:hAnsi="Arial" w:cs="Arial"/>
          <w:sz w:val="22"/>
          <w:szCs w:val="22"/>
        </w:rPr>
        <w:t>Szatmari</w:t>
      </w:r>
      <w:proofErr w:type="spellEnd"/>
      <w:r w:rsidRPr="00703337">
        <w:rPr>
          <w:rFonts w:ascii="Arial" w:hAnsi="Arial" w:cs="Arial"/>
          <w:sz w:val="22"/>
          <w:szCs w:val="22"/>
        </w:rPr>
        <w:t>, P., Rosenbaum, P., Campbell, D., King, S. (1991, May). Cognitive abilities and school performance of extremely low birth weight children and matched term control children at age 8 years: a regional study. Journal of Pediatrics, 118(5), 751-760.</w:t>
      </w:r>
    </w:p>
    <w:p w14:paraId="5BF8CC0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Sameroff, A. (1981). Longitudinal studies of preterm infants. In S. Friedman &amp; M. </w:t>
      </w:r>
      <w:proofErr w:type="spellStart"/>
      <w:r w:rsidRPr="00703337">
        <w:rPr>
          <w:rFonts w:ascii="Arial" w:hAnsi="Arial" w:cs="Arial"/>
          <w:sz w:val="22"/>
          <w:szCs w:val="22"/>
        </w:rPr>
        <w:t>Sigman</w:t>
      </w:r>
      <w:proofErr w:type="spellEnd"/>
      <w:r w:rsidRPr="00703337">
        <w:rPr>
          <w:rFonts w:ascii="Arial" w:hAnsi="Arial" w:cs="Arial"/>
          <w:sz w:val="22"/>
          <w:szCs w:val="22"/>
        </w:rPr>
        <w:t xml:space="preserve"> (Eds.), Preterm birth and psychological development. New York: Academic Press.</w:t>
      </w:r>
    </w:p>
    <w:p w14:paraId="72B7996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Sameroff, A., &amp; Chandler, M. (1975). Reproductive risk and the continuum of caretaking causality. In F. Horowitz et al. (Eds.), Review of Child Development Research 4 (pp. 187-243). Chicago: University of Chicago Press.</w:t>
      </w:r>
    </w:p>
    <w:p w14:paraId="0885107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Sameroff, A., &amp; Feil, L. (1984). Parental concepts of development. In I. Sigel (Ed.), Parental belief systems: The psychological consequences for children. Hillsdale, NJ: Erlbaum.</w:t>
      </w:r>
    </w:p>
    <w:p w14:paraId="73D5451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Sameroff, A., &amp; </w:t>
      </w:r>
      <w:proofErr w:type="spellStart"/>
      <w:r w:rsidRPr="00703337">
        <w:rPr>
          <w:rFonts w:ascii="Arial" w:hAnsi="Arial" w:cs="Arial"/>
          <w:sz w:val="22"/>
          <w:szCs w:val="22"/>
        </w:rPr>
        <w:t>Fiese</w:t>
      </w:r>
      <w:proofErr w:type="spellEnd"/>
      <w:r w:rsidRPr="00703337">
        <w:rPr>
          <w:rFonts w:ascii="Arial" w:hAnsi="Arial" w:cs="Arial"/>
          <w:sz w:val="22"/>
          <w:szCs w:val="22"/>
        </w:rPr>
        <w:t xml:space="preserve">, B. (1990). Transactional regulation and early intervention. In S. </w:t>
      </w:r>
      <w:proofErr w:type="spellStart"/>
      <w:r w:rsidRPr="00703337">
        <w:rPr>
          <w:rFonts w:ascii="Arial" w:hAnsi="Arial" w:cs="Arial"/>
          <w:sz w:val="22"/>
          <w:szCs w:val="22"/>
        </w:rPr>
        <w:t>Meisels</w:t>
      </w:r>
      <w:proofErr w:type="spellEnd"/>
      <w:r w:rsidRPr="00703337">
        <w:rPr>
          <w:rFonts w:ascii="Arial" w:hAnsi="Arial" w:cs="Arial"/>
          <w:sz w:val="22"/>
          <w:szCs w:val="22"/>
        </w:rPr>
        <w:t xml:space="preserve"> &amp; J. Shonkoff (Eds.), Handbook of early childhood intervention (pp. 119-149). New York: Cambridge University Press.</w:t>
      </w:r>
    </w:p>
    <w:p w14:paraId="57C7CB4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Sameroff, A., </w:t>
      </w:r>
      <w:proofErr w:type="spellStart"/>
      <w:r w:rsidRPr="00703337">
        <w:rPr>
          <w:rFonts w:ascii="Arial" w:hAnsi="Arial" w:cs="Arial"/>
          <w:sz w:val="22"/>
          <w:szCs w:val="22"/>
        </w:rPr>
        <w:t>Barocas</w:t>
      </w:r>
      <w:proofErr w:type="spellEnd"/>
      <w:r w:rsidRPr="00703337">
        <w:rPr>
          <w:rFonts w:ascii="Arial" w:hAnsi="Arial" w:cs="Arial"/>
          <w:sz w:val="22"/>
          <w:szCs w:val="22"/>
        </w:rPr>
        <w:t xml:space="preserve">, R., &amp; </w:t>
      </w:r>
      <w:proofErr w:type="spellStart"/>
      <w:r w:rsidRPr="00703337">
        <w:rPr>
          <w:rFonts w:ascii="Arial" w:hAnsi="Arial" w:cs="Arial"/>
          <w:sz w:val="22"/>
          <w:szCs w:val="22"/>
        </w:rPr>
        <w:t>Seifer</w:t>
      </w:r>
      <w:proofErr w:type="spellEnd"/>
      <w:r w:rsidRPr="00703337">
        <w:rPr>
          <w:rFonts w:ascii="Arial" w:hAnsi="Arial" w:cs="Arial"/>
          <w:sz w:val="22"/>
          <w:szCs w:val="22"/>
        </w:rPr>
        <w:t>, R. (1984). The early development of children born to mentally ill women. In N.F. Watt et al. (Eds.), Children at risk for schizophrenia: A longitudinal perspective (pp. 482-514). New York: Cambridge University Press.</w:t>
      </w:r>
    </w:p>
    <w:p w14:paraId="26CF74A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Sampson, P. et al. (1989). Neurobehavioral effects of prenatal alcohol: Part II. Partial least squares analysis. Neurotoxicology and Teratology, 11(5), 477-491.</w:t>
      </w:r>
    </w:p>
    <w:p w14:paraId="7FBA4A0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Samuels, B. (1986, January). Infant mortality and low birth weight among minority groups in the United States: A review of the literature. In Report of the Secretary's task force on Black and minority health: Volume VI: Infant mortality and low birthweight. Washington, DC: United States Department of Health and Human Services.</w:t>
      </w:r>
    </w:p>
    <w:p w14:paraId="28B622C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Sarvela, P.D, &amp; Ford, T.D. (1992, May). Indicators of substance use among pregnant adolescents in the Mississippi Delta. Journal of School Health, 62(5), 175-179.</w:t>
      </w:r>
    </w:p>
    <w:p w14:paraId="6E61872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Saylor, C., </w:t>
      </w:r>
      <w:proofErr w:type="spellStart"/>
      <w:r w:rsidRPr="00703337">
        <w:rPr>
          <w:rFonts w:ascii="Arial" w:hAnsi="Arial" w:cs="Arial"/>
          <w:sz w:val="22"/>
          <w:szCs w:val="22"/>
        </w:rPr>
        <w:t>Lippa</w:t>
      </w:r>
      <w:proofErr w:type="spellEnd"/>
      <w:r w:rsidRPr="00703337">
        <w:rPr>
          <w:rFonts w:ascii="Arial" w:hAnsi="Arial" w:cs="Arial"/>
          <w:sz w:val="22"/>
          <w:szCs w:val="22"/>
        </w:rPr>
        <w:t>, B., Lee G. (1991, March). Drug-exposed infants at home: strategies and supports. Public Health Nurse, 8(1), 33-38.</w:t>
      </w:r>
    </w:p>
    <w:p w14:paraId="2E8AF95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Schechter, S. (1982). Women and male violence: The visions and struggles of the battered women's movement. Boston: South End Press.</w:t>
      </w:r>
    </w:p>
    <w:p w14:paraId="248BBF4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Schneider, J.W., </w:t>
      </w:r>
      <w:proofErr w:type="spellStart"/>
      <w:r w:rsidRPr="00703337">
        <w:rPr>
          <w:rFonts w:ascii="Arial" w:hAnsi="Arial" w:cs="Arial"/>
          <w:sz w:val="22"/>
          <w:szCs w:val="22"/>
        </w:rPr>
        <w:t>Chasnoff</w:t>
      </w:r>
      <w:proofErr w:type="spellEnd"/>
      <w:r w:rsidRPr="00703337">
        <w:rPr>
          <w:rFonts w:ascii="Arial" w:hAnsi="Arial" w:cs="Arial"/>
          <w:sz w:val="22"/>
          <w:szCs w:val="22"/>
        </w:rPr>
        <w:t>, I.J. (1992, March-April). Motor assessment of cocaine/polydrug exposed infants at age 4 months. Neurotoxicology and Teratology, 14(2), 97-101.</w:t>
      </w:r>
    </w:p>
    <w:p w14:paraId="2036676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Seidman, D.S., </w:t>
      </w:r>
      <w:proofErr w:type="spellStart"/>
      <w:r w:rsidRPr="00703337">
        <w:rPr>
          <w:rFonts w:ascii="Arial" w:hAnsi="Arial" w:cs="Arial"/>
          <w:sz w:val="22"/>
          <w:szCs w:val="22"/>
        </w:rPr>
        <w:t>Laor</w:t>
      </w:r>
      <w:proofErr w:type="spellEnd"/>
      <w:r w:rsidRPr="00703337">
        <w:rPr>
          <w:rFonts w:ascii="Arial" w:hAnsi="Arial" w:cs="Arial"/>
          <w:sz w:val="22"/>
          <w:szCs w:val="22"/>
        </w:rPr>
        <w:t xml:space="preserve">, A., Gale, R., Stevenson, D.K., Mashiach, S., &amp; </w:t>
      </w:r>
      <w:proofErr w:type="spellStart"/>
      <w:r w:rsidRPr="00703337">
        <w:rPr>
          <w:rFonts w:ascii="Arial" w:hAnsi="Arial" w:cs="Arial"/>
          <w:sz w:val="22"/>
          <w:szCs w:val="22"/>
        </w:rPr>
        <w:t>Danon</w:t>
      </w:r>
      <w:proofErr w:type="spellEnd"/>
      <w:r w:rsidRPr="00703337">
        <w:rPr>
          <w:rFonts w:ascii="Arial" w:hAnsi="Arial" w:cs="Arial"/>
          <w:sz w:val="22"/>
          <w:szCs w:val="22"/>
        </w:rPr>
        <w:t>, Y.L. (1992, April). Birth weight and intellectual performance in late adolescence. Obstetrics and Gynecology, 79(4), 543-546.</w:t>
      </w:r>
    </w:p>
    <w:p w14:paraId="622AAFD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Select Committee on Children, Youth, and Families. (1989, November U.S. House of Representatives) No place to call home: Discarded children in America. Washington, DC: U.S. House of Representatives.</w:t>
      </w:r>
    </w:p>
    <w:p w14:paraId="1AA9A76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Senate Office of Research (1990). California's drug-exposed babies: Undiscovered, </w:t>
      </w:r>
      <w:proofErr w:type="spellStart"/>
      <w:r w:rsidRPr="00703337">
        <w:rPr>
          <w:rFonts w:ascii="Arial" w:hAnsi="Arial" w:cs="Arial"/>
          <w:sz w:val="22"/>
          <w:szCs w:val="22"/>
        </w:rPr>
        <w:t>unreputed</w:t>
      </w:r>
      <w:proofErr w:type="spellEnd"/>
      <w:r w:rsidRPr="00703337">
        <w:rPr>
          <w:rFonts w:ascii="Arial" w:hAnsi="Arial" w:cs="Arial"/>
          <w:sz w:val="22"/>
          <w:szCs w:val="22"/>
        </w:rPr>
        <w:t>, underserved. Sacramento: Senate Office of Research.</w:t>
      </w:r>
    </w:p>
    <w:p w14:paraId="7986CB8A"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Serdula</w:t>
      </w:r>
      <w:proofErr w:type="spellEnd"/>
      <w:r w:rsidRPr="00703337">
        <w:rPr>
          <w:rFonts w:ascii="Arial" w:hAnsi="Arial" w:cs="Arial"/>
          <w:sz w:val="22"/>
          <w:szCs w:val="22"/>
        </w:rPr>
        <w:t>, M. et al. (1991, February 20). Trends in alcohol consumption by pregnant women. Journal of the American Medical Association, 265(7), 876-879.</w:t>
      </w:r>
    </w:p>
    <w:p w14:paraId="433B59C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 xml:space="preserve">Sher, K.J., </w:t>
      </w:r>
      <w:proofErr w:type="spellStart"/>
      <w:r w:rsidRPr="00703337">
        <w:rPr>
          <w:rFonts w:ascii="Arial" w:hAnsi="Arial" w:cs="Arial"/>
          <w:sz w:val="22"/>
          <w:szCs w:val="22"/>
        </w:rPr>
        <w:t>Walitzer</w:t>
      </w:r>
      <w:proofErr w:type="spellEnd"/>
      <w:r w:rsidRPr="00703337">
        <w:rPr>
          <w:rFonts w:ascii="Arial" w:hAnsi="Arial" w:cs="Arial"/>
          <w:sz w:val="22"/>
          <w:szCs w:val="22"/>
        </w:rPr>
        <w:t>, K.S., Wood, P.K., Brent, E.E. (1991, November). Characteristics of children of alcoholics: Putative risk factors, substance use and abuse, and psychopathology. Journal of Abnormal Psychology, 100(4), 427-488.</w:t>
      </w:r>
    </w:p>
    <w:p w14:paraId="56F00FD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Signorielli</w:t>
      </w:r>
      <w:proofErr w:type="spellEnd"/>
      <w:r w:rsidRPr="00703337">
        <w:rPr>
          <w:rFonts w:ascii="Arial" w:hAnsi="Arial" w:cs="Arial"/>
          <w:sz w:val="22"/>
          <w:szCs w:val="22"/>
        </w:rPr>
        <w:t>, N., Gross, L., &amp; Morgan, M. (1982). Violence in television programs: Ten years later. In Television and behavior: Ten years of scientific progress and implications for the eighties (Technical Reviews, Vol. 2, p. 168). Rockville, MD: National Institute of Mental Health.</w:t>
      </w:r>
    </w:p>
    <w:p w14:paraId="529BADA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Silvestri, J.M., Long, J.M., </w:t>
      </w:r>
      <w:proofErr w:type="spellStart"/>
      <w:r w:rsidRPr="00703337">
        <w:rPr>
          <w:rFonts w:ascii="Arial" w:hAnsi="Arial" w:cs="Arial"/>
          <w:sz w:val="22"/>
          <w:szCs w:val="22"/>
        </w:rPr>
        <w:t>Weese</w:t>
      </w:r>
      <w:proofErr w:type="spellEnd"/>
      <w:r w:rsidRPr="00703337">
        <w:rPr>
          <w:rFonts w:ascii="Arial" w:hAnsi="Arial" w:cs="Arial"/>
          <w:sz w:val="22"/>
          <w:szCs w:val="22"/>
        </w:rPr>
        <w:t>-Mayer, D.E., &amp; Barkov, G.A. (1991). Effect of prenatal cocaine on respiration, heart rate, and sudden infant death syndrome. Pediatric Pulmonology, 11(4), 328-334.</w:t>
      </w:r>
    </w:p>
    <w:p w14:paraId="39629D2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Slaby</w:t>
      </w:r>
      <w:proofErr w:type="spellEnd"/>
      <w:r w:rsidRPr="00703337">
        <w:rPr>
          <w:rFonts w:ascii="Arial" w:hAnsi="Arial" w:cs="Arial"/>
          <w:sz w:val="22"/>
          <w:szCs w:val="22"/>
        </w:rPr>
        <w:t xml:space="preserve">, R., &amp; </w:t>
      </w:r>
      <w:proofErr w:type="spellStart"/>
      <w:r w:rsidRPr="00703337">
        <w:rPr>
          <w:rFonts w:ascii="Arial" w:hAnsi="Arial" w:cs="Arial"/>
          <w:sz w:val="22"/>
          <w:szCs w:val="22"/>
        </w:rPr>
        <w:t>Quarfoth</w:t>
      </w:r>
      <w:proofErr w:type="spellEnd"/>
      <w:r w:rsidRPr="00703337">
        <w:rPr>
          <w:rFonts w:ascii="Arial" w:hAnsi="Arial" w:cs="Arial"/>
          <w:sz w:val="22"/>
          <w:szCs w:val="22"/>
        </w:rPr>
        <w:t>, G. (1980). Effects of television on the developing child. In B. Camp (Ed.), Advances in behavioral pediatrics, 1. Greenwich, CT: JAI Press.</w:t>
      </w:r>
    </w:p>
    <w:p w14:paraId="1733390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Smedler</w:t>
      </w:r>
      <w:proofErr w:type="spellEnd"/>
      <w:r w:rsidRPr="00703337">
        <w:rPr>
          <w:rFonts w:ascii="Arial" w:hAnsi="Arial" w:cs="Arial"/>
          <w:sz w:val="22"/>
          <w:szCs w:val="22"/>
        </w:rPr>
        <w:t xml:space="preserve">, A.C., </w:t>
      </w:r>
      <w:proofErr w:type="spellStart"/>
      <w:r w:rsidRPr="00703337">
        <w:rPr>
          <w:rFonts w:ascii="Arial" w:hAnsi="Arial" w:cs="Arial"/>
          <w:sz w:val="22"/>
          <w:szCs w:val="22"/>
        </w:rPr>
        <w:t>Faxelius</w:t>
      </w:r>
      <w:proofErr w:type="spellEnd"/>
      <w:r w:rsidRPr="00703337">
        <w:rPr>
          <w:rFonts w:ascii="Arial" w:hAnsi="Arial" w:cs="Arial"/>
          <w:sz w:val="22"/>
          <w:szCs w:val="22"/>
        </w:rPr>
        <w:t xml:space="preserve">, G., </w:t>
      </w:r>
      <w:proofErr w:type="spellStart"/>
      <w:r w:rsidRPr="00703337">
        <w:rPr>
          <w:rFonts w:ascii="Arial" w:hAnsi="Arial" w:cs="Arial"/>
          <w:sz w:val="22"/>
          <w:szCs w:val="22"/>
        </w:rPr>
        <w:t>Bremme</w:t>
      </w:r>
      <w:proofErr w:type="spellEnd"/>
      <w:r w:rsidRPr="00703337">
        <w:rPr>
          <w:rFonts w:ascii="Arial" w:hAnsi="Arial" w:cs="Arial"/>
          <w:sz w:val="22"/>
          <w:szCs w:val="22"/>
        </w:rPr>
        <w:t xml:space="preserve"> K., &amp; </w:t>
      </w:r>
      <w:proofErr w:type="spellStart"/>
      <w:r w:rsidRPr="00703337">
        <w:rPr>
          <w:rFonts w:ascii="Arial" w:hAnsi="Arial" w:cs="Arial"/>
          <w:sz w:val="22"/>
          <w:szCs w:val="22"/>
        </w:rPr>
        <w:t>Lagerstrom</w:t>
      </w:r>
      <w:proofErr w:type="spellEnd"/>
      <w:r w:rsidRPr="00703337">
        <w:rPr>
          <w:rFonts w:ascii="Arial" w:hAnsi="Arial" w:cs="Arial"/>
          <w:sz w:val="22"/>
          <w:szCs w:val="22"/>
        </w:rPr>
        <w:t xml:space="preserve">, M. (1992 March). Psychological development in children born with very low birth weight after severe intrauterine growth retardation: a 10-year follow-up study. Acta </w:t>
      </w:r>
      <w:proofErr w:type="spellStart"/>
      <w:r w:rsidRPr="00703337">
        <w:rPr>
          <w:rFonts w:ascii="Arial" w:hAnsi="Arial" w:cs="Arial"/>
          <w:sz w:val="22"/>
          <w:szCs w:val="22"/>
        </w:rPr>
        <w:t>Paediatr</w:t>
      </w:r>
      <w:proofErr w:type="spellEnd"/>
      <w:r w:rsidRPr="00703337">
        <w:rPr>
          <w:rFonts w:ascii="Arial" w:hAnsi="Arial" w:cs="Arial"/>
          <w:sz w:val="22"/>
          <w:szCs w:val="22"/>
        </w:rPr>
        <w:t>, 81(3), 197-203.</w:t>
      </w:r>
    </w:p>
    <w:p w14:paraId="231ECDC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Sparks, S. (1984, February). Speech and language in fetal alcohol syndrome. American Speech-Language-Hearing Association, 27-31.</w:t>
      </w:r>
    </w:p>
    <w:p w14:paraId="6FC9332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Spence, M. et al. (1991, September). The relationship between recent cocaine use and pregnancy outcome. Obstetrics and Gynecology, 78(3, Pt. 1), 326-329.</w:t>
      </w:r>
    </w:p>
    <w:p w14:paraId="14BBE2D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Spungen</w:t>
      </w:r>
      <w:proofErr w:type="spellEnd"/>
      <w:r w:rsidRPr="00703337">
        <w:rPr>
          <w:rFonts w:ascii="Arial" w:hAnsi="Arial" w:cs="Arial"/>
          <w:sz w:val="22"/>
          <w:szCs w:val="22"/>
        </w:rPr>
        <w:t xml:space="preserve">, L., &amp; </w:t>
      </w:r>
      <w:proofErr w:type="spellStart"/>
      <w:r w:rsidRPr="00703337">
        <w:rPr>
          <w:rFonts w:ascii="Arial" w:hAnsi="Arial" w:cs="Arial"/>
          <w:sz w:val="22"/>
          <w:szCs w:val="22"/>
        </w:rPr>
        <w:t>Farran</w:t>
      </w:r>
      <w:proofErr w:type="spellEnd"/>
      <w:r w:rsidRPr="00703337">
        <w:rPr>
          <w:rFonts w:ascii="Arial" w:hAnsi="Arial" w:cs="Arial"/>
          <w:sz w:val="22"/>
          <w:szCs w:val="22"/>
        </w:rPr>
        <w:t xml:space="preserve">, A. (1986, October). Effect of intensive care unit exposure on temperament in </w:t>
      </w:r>
      <w:proofErr w:type="gramStart"/>
      <w:r w:rsidRPr="00703337">
        <w:rPr>
          <w:rFonts w:ascii="Arial" w:hAnsi="Arial" w:cs="Arial"/>
          <w:sz w:val="22"/>
          <w:szCs w:val="22"/>
        </w:rPr>
        <w:t>low birth weight</w:t>
      </w:r>
      <w:proofErr w:type="gramEnd"/>
      <w:r w:rsidRPr="00703337">
        <w:rPr>
          <w:rFonts w:ascii="Arial" w:hAnsi="Arial" w:cs="Arial"/>
          <w:sz w:val="22"/>
          <w:szCs w:val="22"/>
        </w:rPr>
        <w:t xml:space="preserve"> preterm infants. Developmental and Behavioral Pediatrics, 7(5), 288-292.</w:t>
      </w:r>
    </w:p>
    <w:p w14:paraId="06FA283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Starr, R. et al. (1984). The contribution of handicapping conditions to child abuse. Topics in Early Childhood Special Education, 4, 55-69.</w:t>
      </w:r>
    </w:p>
    <w:p w14:paraId="45E4FB0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State Interagency Task Force on Perinatal Substance Abuse (1991, January). Report to the legislature: Options for recovery. Sacramento: Health and Welfare Agency.</w:t>
      </w:r>
    </w:p>
    <w:p w14:paraId="7C80095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Stein, T. (1987). Foster care for children. In A. </w:t>
      </w:r>
      <w:proofErr w:type="spellStart"/>
      <w:r w:rsidRPr="00703337">
        <w:rPr>
          <w:rFonts w:ascii="Arial" w:hAnsi="Arial" w:cs="Arial"/>
          <w:sz w:val="22"/>
          <w:szCs w:val="22"/>
        </w:rPr>
        <w:t>Minahan</w:t>
      </w:r>
      <w:proofErr w:type="spellEnd"/>
      <w:r w:rsidRPr="00703337">
        <w:rPr>
          <w:rFonts w:ascii="Arial" w:hAnsi="Arial" w:cs="Arial"/>
          <w:sz w:val="22"/>
          <w:szCs w:val="22"/>
        </w:rPr>
        <w:t xml:space="preserve"> (Ed.), Encyclopedia of Social Work, (18th ed.). Silver Spring, MD: National Association of Social Workers.</w:t>
      </w:r>
    </w:p>
    <w:p w14:paraId="56F37D3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Steinmetz, S., &amp; Straus, M. (Eds.). (1974). Violence in the family. New York: Dodd Mead.</w:t>
      </w:r>
    </w:p>
    <w:p w14:paraId="56167CF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Stimmel</w:t>
      </w:r>
      <w:proofErr w:type="spellEnd"/>
      <w:r w:rsidRPr="00703337">
        <w:rPr>
          <w:rFonts w:ascii="Arial" w:hAnsi="Arial" w:cs="Arial"/>
          <w:sz w:val="22"/>
          <w:szCs w:val="22"/>
        </w:rPr>
        <w:t>, et al. (1982). Fetal outcome in narcotic-dependent women: The importance of the type of maternal narcotic used. American Journal of Drug and Alcohol Abuse, 9(4), 383-395.</w:t>
      </w:r>
    </w:p>
    <w:p w14:paraId="37C50A7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Straus, M. (1980). Stress and physical child abuse. Child Abuse and Neglect, 4, 75-88.</w:t>
      </w:r>
    </w:p>
    <w:p w14:paraId="1D2F3EF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Straus, M., &amp; Allred, L. (1986). Methodological issues in detecting specific long-term consequences of perinatal drug exposure. Neurobehavioral Toxicology and Teratology, 8, 369-373.</w:t>
      </w:r>
    </w:p>
    <w:p w14:paraId="388E508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Straus, M., &amp; </w:t>
      </w:r>
      <w:proofErr w:type="spellStart"/>
      <w:r w:rsidRPr="00703337">
        <w:rPr>
          <w:rFonts w:ascii="Arial" w:hAnsi="Arial" w:cs="Arial"/>
          <w:sz w:val="22"/>
          <w:szCs w:val="22"/>
        </w:rPr>
        <w:t>Gelles</w:t>
      </w:r>
      <w:proofErr w:type="spellEnd"/>
      <w:r w:rsidRPr="00703337">
        <w:rPr>
          <w:rFonts w:ascii="Arial" w:hAnsi="Arial" w:cs="Arial"/>
          <w:sz w:val="22"/>
          <w:szCs w:val="22"/>
        </w:rPr>
        <w:t xml:space="preserve">, R. (1988). How violent are American families? Estimates from the national family violence survey and other studies. In G. </w:t>
      </w:r>
      <w:proofErr w:type="spellStart"/>
      <w:r w:rsidRPr="00703337">
        <w:rPr>
          <w:rFonts w:ascii="Arial" w:hAnsi="Arial" w:cs="Arial"/>
          <w:sz w:val="22"/>
          <w:szCs w:val="22"/>
        </w:rPr>
        <w:t>Hotaling</w:t>
      </w:r>
      <w:proofErr w:type="spellEnd"/>
      <w:r w:rsidRPr="00703337">
        <w:rPr>
          <w:rFonts w:ascii="Arial" w:hAnsi="Arial" w:cs="Arial"/>
          <w:sz w:val="22"/>
          <w:szCs w:val="22"/>
        </w:rPr>
        <w:t xml:space="preserve"> et al. (Eds.), Family abuse and its consequences: New directions in research. Newbury Park, CA: Sage.</w:t>
      </w:r>
    </w:p>
    <w:p w14:paraId="46B3647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Straus, M., </w:t>
      </w:r>
      <w:proofErr w:type="spellStart"/>
      <w:r w:rsidRPr="00703337">
        <w:rPr>
          <w:rFonts w:ascii="Arial" w:hAnsi="Arial" w:cs="Arial"/>
          <w:sz w:val="22"/>
          <w:szCs w:val="22"/>
        </w:rPr>
        <w:t>Gelles</w:t>
      </w:r>
      <w:proofErr w:type="spellEnd"/>
      <w:r w:rsidRPr="00703337">
        <w:rPr>
          <w:rFonts w:ascii="Arial" w:hAnsi="Arial" w:cs="Arial"/>
          <w:sz w:val="22"/>
          <w:szCs w:val="22"/>
        </w:rPr>
        <w:t>, R., &amp; Steinmetz, S. (1980). Behind closed doors: Violence in the American family. Garden City, NY: Anchor.</w:t>
      </w:r>
    </w:p>
    <w:p w14:paraId="6B220FE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Strauss, A., </w:t>
      </w:r>
      <w:proofErr w:type="spellStart"/>
      <w:r w:rsidRPr="00703337">
        <w:rPr>
          <w:rFonts w:ascii="Arial" w:hAnsi="Arial" w:cs="Arial"/>
          <w:sz w:val="22"/>
          <w:szCs w:val="22"/>
        </w:rPr>
        <w:t>Modanlou</w:t>
      </w:r>
      <w:proofErr w:type="spellEnd"/>
      <w:r w:rsidRPr="00703337">
        <w:rPr>
          <w:rFonts w:ascii="Arial" w:hAnsi="Arial" w:cs="Arial"/>
          <w:sz w:val="22"/>
          <w:szCs w:val="22"/>
        </w:rPr>
        <w:t xml:space="preserve">, H., &amp; </w:t>
      </w:r>
      <w:proofErr w:type="spellStart"/>
      <w:r w:rsidRPr="00703337">
        <w:rPr>
          <w:rFonts w:ascii="Arial" w:hAnsi="Arial" w:cs="Arial"/>
          <w:sz w:val="22"/>
          <w:szCs w:val="22"/>
        </w:rPr>
        <w:t>Bosu</w:t>
      </w:r>
      <w:proofErr w:type="spellEnd"/>
      <w:r w:rsidRPr="00703337">
        <w:rPr>
          <w:rFonts w:ascii="Arial" w:hAnsi="Arial" w:cs="Arial"/>
          <w:sz w:val="22"/>
          <w:szCs w:val="22"/>
        </w:rPr>
        <w:t>, S. (1981). Neonatal manifestations of maternal phencyclidine (PCP) abuse. Pediatrics, 68, 550-552.</w:t>
      </w:r>
    </w:p>
    <w:p w14:paraId="14C8251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A., &amp; Giunta, C. (1988). Mental health and health needs of infants and preschool children with fetal alcohol syndrome. International Journal of Family Psychiatry. 29-47.</w:t>
      </w:r>
    </w:p>
    <w:p w14:paraId="5D43FB6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xml:space="preserve">, A., &amp; Martin, J. (1983). Prenatal effects of alcohol abuse in humans and laboratory animals. In B. Kissin &amp; H. </w:t>
      </w:r>
      <w:proofErr w:type="spellStart"/>
      <w:r w:rsidRPr="00703337">
        <w:rPr>
          <w:rFonts w:ascii="Arial" w:hAnsi="Arial" w:cs="Arial"/>
          <w:sz w:val="22"/>
          <w:szCs w:val="22"/>
        </w:rPr>
        <w:t>Begleiter</w:t>
      </w:r>
      <w:proofErr w:type="spellEnd"/>
      <w:r w:rsidRPr="00703337">
        <w:rPr>
          <w:rFonts w:ascii="Arial" w:hAnsi="Arial" w:cs="Arial"/>
          <w:sz w:val="22"/>
          <w:szCs w:val="22"/>
        </w:rPr>
        <w:t xml:space="preserve"> (Eds.), The Pathogenesis of Alcoholism, (Vol. 7, pp. 539-589 Plenum Press, New York).</w:t>
      </w:r>
    </w:p>
    <w:p w14:paraId="140FCD8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A., Barr, H., &amp; Sampson, P. (1990 September/ October). Moderate prenatal alcohol exposure: Effects on child IQ and learning problems at age 7 1/2 years. Alcoholism: Clinical and Experimental Research, 14(5), 662-669.</w:t>
      </w:r>
    </w:p>
    <w:p w14:paraId="3D4B546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A., Clarren, S., &amp; Jones, K. (1985). Natural history of the fetal alcohol syndrome: A 10-year follow-up of 11 patients. Lancet, 2, 85-91.</w:t>
      </w:r>
    </w:p>
    <w:p w14:paraId="0DF105E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xml:space="preserve">, A., Herman, C., &amp; Smith, D. (1978a). Intelligence, behavior, and </w:t>
      </w:r>
      <w:proofErr w:type="spellStart"/>
      <w:r w:rsidRPr="00703337">
        <w:rPr>
          <w:rFonts w:ascii="Arial" w:hAnsi="Arial" w:cs="Arial"/>
          <w:sz w:val="22"/>
          <w:szCs w:val="22"/>
        </w:rPr>
        <w:t>dysmorphogenesis</w:t>
      </w:r>
      <w:proofErr w:type="spellEnd"/>
      <w:r w:rsidRPr="00703337">
        <w:rPr>
          <w:rFonts w:ascii="Arial" w:hAnsi="Arial" w:cs="Arial"/>
          <w:sz w:val="22"/>
          <w:szCs w:val="22"/>
        </w:rPr>
        <w:t xml:space="preserve"> in the fetal alcohol syndrome: A report on 20 clinical cases. Journal of Pediatrics, 92, 363-367.</w:t>
      </w:r>
    </w:p>
    <w:p w14:paraId="727B26C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A., Herman, C., &amp; Smith, D. (1978b). Stability of intelligence in the fetal alcohol syndrome. A preliminary report. Alcoholism, 2, 165-170.</w:t>
      </w:r>
    </w:p>
    <w:p w14:paraId="798BC0A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xml:space="preserve">, A., </w:t>
      </w:r>
      <w:proofErr w:type="spellStart"/>
      <w:r w:rsidRPr="00703337">
        <w:rPr>
          <w:rFonts w:ascii="Arial" w:hAnsi="Arial" w:cs="Arial"/>
          <w:sz w:val="22"/>
          <w:szCs w:val="22"/>
        </w:rPr>
        <w:t>Randels</w:t>
      </w:r>
      <w:proofErr w:type="spellEnd"/>
      <w:r w:rsidRPr="00703337">
        <w:rPr>
          <w:rFonts w:ascii="Arial" w:hAnsi="Arial" w:cs="Arial"/>
          <w:sz w:val="22"/>
          <w:szCs w:val="22"/>
        </w:rPr>
        <w:t>, S., &amp; Smith, D. (1991, July). A test-retest study of intelligence in patients with fetal alcohol syndrome: Implications for care. Journal of the American Academy of Adolescent Psychiatry, 30(4), 584-587.</w:t>
      </w:r>
    </w:p>
    <w:p w14:paraId="016A225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xml:space="preserve">, A. et al. (1989a). Neurobehavioral effects of prenatal alcohol: Part I. Research Strategy. Neurotoxicology and </w:t>
      </w:r>
      <w:proofErr w:type="gramStart"/>
      <w:r w:rsidRPr="00703337">
        <w:rPr>
          <w:rFonts w:ascii="Arial" w:hAnsi="Arial" w:cs="Arial"/>
          <w:sz w:val="22"/>
          <w:szCs w:val="22"/>
        </w:rPr>
        <w:t>Teratology,,</w:t>
      </w:r>
      <w:proofErr w:type="gramEnd"/>
      <w:r w:rsidRPr="00703337">
        <w:rPr>
          <w:rFonts w:ascii="Arial" w:hAnsi="Arial" w:cs="Arial"/>
          <w:sz w:val="22"/>
          <w:szCs w:val="22"/>
        </w:rPr>
        <w:t xml:space="preserve"> 11(5), 461-476.</w:t>
      </w:r>
    </w:p>
    <w:p w14:paraId="5FB3C6C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A. et al. (1989b). Neurobehavioral effects of prenatal alcohol: Part III. PLS analyses of neuropsychologic tests. Neurotoxicology and Teratology, 11(5), 493-507.</w:t>
      </w:r>
    </w:p>
    <w:p w14:paraId="0EDCDCF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Streissguth</w:t>
      </w:r>
      <w:proofErr w:type="spellEnd"/>
      <w:r w:rsidRPr="00703337">
        <w:rPr>
          <w:rFonts w:ascii="Arial" w:hAnsi="Arial" w:cs="Arial"/>
          <w:sz w:val="22"/>
          <w:szCs w:val="22"/>
        </w:rPr>
        <w:t>, A. et al. (1991a, May). Cocaine and the use of alcohol and other drugs during pregnancy. American Journal of Obstetrics and Gynecology, 164 (5 Pt. 1), 1239-1243.</w:t>
      </w:r>
    </w:p>
    <w:p w14:paraId="4A14CE0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Streissguth</w:t>
      </w:r>
      <w:proofErr w:type="spellEnd"/>
      <w:r w:rsidRPr="00703337">
        <w:rPr>
          <w:rFonts w:ascii="Arial" w:hAnsi="Arial" w:cs="Arial"/>
          <w:sz w:val="22"/>
          <w:szCs w:val="22"/>
        </w:rPr>
        <w:t>, A. et al. (1991b). Fetal Alcohol Syndrome in Adolescents and Adults. Journal of the American Medical Association, 265, 1961-1967.</w:t>
      </w:r>
    </w:p>
    <w:p w14:paraId="1B3109D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Stromland</w:t>
      </w:r>
      <w:proofErr w:type="spellEnd"/>
      <w:r w:rsidRPr="00703337">
        <w:rPr>
          <w:rFonts w:ascii="Arial" w:hAnsi="Arial" w:cs="Arial"/>
          <w:sz w:val="22"/>
          <w:szCs w:val="22"/>
        </w:rPr>
        <w:t>, K. (1987, January/February). Ocular involvement in the fetal alcohol syndrome. Survey of Ophthalmology, 31(4), 277-284.</w:t>
      </w:r>
    </w:p>
    <w:p w14:paraId="4354078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Suffet</w:t>
      </w:r>
      <w:proofErr w:type="spellEnd"/>
      <w:r w:rsidRPr="00703337">
        <w:rPr>
          <w:rFonts w:ascii="Arial" w:hAnsi="Arial" w:cs="Arial"/>
          <w:sz w:val="22"/>
          <w:szCs w:val="22"/>
        </w:rPr>
        <w:t xml:space="preserve">, F., &amp; </w:t>
      </w:r>
      <w:proofErr w:type="spellStart"/>
      <w:r w:rsidRPr="00703337">
        <w:rPr>
          <w:rFonts w:ascii="Arial" w:hAnsi="Arial" w:cs="Arial"/>
          <w:sz w:val="22"/>
          <w:szCs w:val="22"/>
        </w:rPr>
        <w:t>Brotman</w:t>
      </w:r>
      <w:proofErr w:type="spellEnd"/>
      <w:r w:rsidRPr="00703337">
        <w:rPr>
          <w:rFonts w:ascii="Arial" w:hAnsi="Arial" w:cs="Arial"/>
          <w:sz w:val="22"/>
          <w:szCs w:val="22"/>
        </w:rPr>
        <w:t>, R. (1984). A comprehensive care program for pregnant addicts: Obstetrical, neonatal, and child development outcomes. The International Journal of the Addictions, 19(2), 199-219.</w:t>
      </w:r>
    </w:p>
    <w:p w14:paraId="09B282C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Sweidan</w:t>
      </w:r>
      <w:proofErr w:type="spellEnd"/>
      <w:r w:rsidRPr="00703337">
        <w:rPr>
          <w:rFonts w:ascii="Arial" w:hAnsi="Arial" w:cs="Arial"/>
          <w:sz w:val="22"/>
          <w:szCs w:val="22"/>
        </w:rPr>
        <w:t>, J. et al. (1990). Cranial ultrasound findings in 50 term infants born to cocaine abusing mothers. Clinical Research Abstract, 38(1 Pt. 199A).</w:t>
      </w:r>
    </w:p>
    <w:p w14:paraId="204F6B2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Szeto, H. (1991). Discussion: Methodological issues in controlled studies in </w:t>
      </w:r>
      <w:proofErr w:type="spellStart"/>
      <w:r w:rsidRPr="00703337">
        <w:rPr>
          <w:rFonts w:ascii="Arial" w:hAnsi="Arial" w:cs="Arial"/>
          <w:sz w:val="22"/>
          <w:szCs w:val="22"/>
        </w:rPr>
        <w:t>affect</w:t>
      </w:r>
      <w:proofErr w:type="spellEnd"/>
      <w:r w:rsidRPr="00703337">
        <w:rPr>
          <w:rFonts w:ascii="Arial" w:hAnsi="Arial" w:cs="Arial"/>
          <w:sz w:val="22"/>
          <w:szCs w:val="22"/>
        </w:rPr>
        <w:t xml:space="preserve"> of prenatal drugs. In M. </w:t>
      </w:r>
      <w:proofErr w:type="spellStart"/>
      <w:r w:rsidRPr="00703337">
        <w:rPr>
          <w:rFonts w:ascii="Arial" w:hAnsi="Arial" w:cs="Arial"/>
          <w:sz w:val="22"/>
          <w:szCs w:val="22"/>
        </w:rPr>
        <w:t>Kibey</w:t>
      </w:r>
      <w:proofErr w:type="spellEnd"/>
      <w:r w:rsidRPr="00703337">
        <w:rPr>
          <w:rFonts w:ascii="Arial" w:hAnsi="Arial" w:cs="Arial"/>
          <w:sz w:val="22"/>
          <w:szCs w:val="22"/>
        </w:rPr>
        <w:t xml:space="preserve"> &amp; K. Asghar (Eds.), Methodological issues in controlled studies of effects of prenatal exposure to drug abuse (pp. 37-44). (NIDA Research Monograph No. 114). Rockville, MD: National Institute on Drug Abuse.</w:t>
      </w:r>
    </w:p>
    <w:p w14:paraId="21CF6C4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Tabor, B., Smith-Wallace, T., &amp; </w:t>
      </w:r>
      <w:proofErr w:type="spellStart"/>
      <w:r w:rsidRPr="00703337">
        <w:rPr>
          <w:rFonts w:ascii="Arial" w:hAnsi="Arial" w:cs="Arial"/>
          <w:sz w:val="22"/>
          <w:szCs w:val="22"/>
        </w:rPr>
        <w:t>Yonekura</w:t>
      </w:r>
      <w:proofErr w:type="spellEnd"/>
      <w:r w:rsidRPr="00703337">
        <w:rPr>
          <w:rFonts w:ascii="Arial" w:hAnsi="Arial" w:cs="Arial"/>
          <w:sz w:val="22"/>
          <w:szCs w:val="22"/>
        </w:rPr>
        <w:t>, M. (1990). Perinatal outcome associated with PCP versus cocaine use. American Journal of Drug and Alcohol Abuse, 16(3/4), 337-348.</w:t>
      </w:r>
    </w:p>
    <w:p w14:paraId="2D7890F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Tardiff</w:t>
      </w:r>
      <w:proofErr w:type="spellEnd"/>
      <w:r w:rsidRPr="00703337">
        <w:rPr>
          <w:rFonts w:ascii="Arial" w:hAnsi="Arial" w:cs="Arial"/>
          <w:sz w:val="22"/>
          <w:szCs w:val="22"/>
        </w:rPr>
        <w:t>, K., &amp; Gross, E. (1986). Homicide in New York City. Bulletin of the New York Academy of Medicine, 62(5), 413-426.</w:t>
      </w:r>
    </w:p>
    <w:p w14:paraId="055F2D8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Television and behavior: Ten years of scientific progress and implications for the eighties (Summary Report, Vol. 1). (1982). Rockville, MD: National Institute of Mental Health.</w:t>
      </w:r>
    </w:p>
    <w:p w14:paraId="2F6251E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Tennes</w:t>
      </w:r>
      <w:proofErr w:type="spellEnd"/>
      <w:r w:rsidRPr="00703337">
        <w:rPr>
          <w:rFonts w:ascii="Arial" w:hAnsi="Arial" w:cs="Arial"/>
          <w:sz w:val="22"/>
          <w:szCs w:val="22"/>
        </w:rPr>
        <w:t xml:space="preserve">, K. et al. (1985). Marijuana: Prenatal and postnatal exposure in the human. In T. </w:t>
      </w:r>
      <w:proofErr w:type="spellStart"/>
      <w:r w:rsidRPr="00703337">
        <w:rPr>
          <w:rFonts w:ascii="Arial" w:hAnsi="Arial" w:cs="Arial"/>
          <w:sz w:val="22"/>
          <w:szCs w:val="22"/>
        </w:rPr>
        <w:t>Pinkert</w:t>
      </w:r>
      <w:proofErr w:type="spellEnd"/>
      <w:r w:rsidRPr="00703337">
        <w:rPr>
          <w:rFonts w:ascii="Arial" w:hAnsi="Arial" w:cs="Arial"/>
          <w:sz w:val="22"/>
          <w:szCs w:val="22"/>
        </w:rPr>
        <w:t xml:space="preserve"> (Ed.), Current research on the consequences of maternal drug abuse (pp. 48-60). (NIDA Research Monograph 59). Rockville, MD: U.S. Department of Health and Human Services.</w:t>
      </w:r>
    </w:p>
    <w:p w14:paraId="69EE190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Terr, L. (1985). Children traumatized in small groups. In S. Eth &amp; R. </w:t>
      </w:r>
      <w:proofErr w:type="spellStart"/>
      <w:r w:rsidRPr="00703337">
        <w:rPr>
          <w:rFonts w:ascii="Arial" w:hAnsi="Arial" w:cs="Arial"/>
          <w:sz w:val="22"/>
          <w:szCs w:val="22"/>
        </w:rPr>
        <w:t>Pynoos</w:t>
      </w:r>
      <w:proofErr w:type="spellEnd"/>
      <w:r w:rsidRPr="00703337">
        <w:rPr>
          <w:rFonts w:ascii="Arial" w:hAnsi="Arial" w:cs="Arial"/>
          <w:sz w:val="22"/>
          <w:szCs w:val="22"/>
        </w:rPr>
        <w:t xml:space="preserve"> (Eds.), Post-traumatic stress disorder in children (pp. 45-70). Washington, DC: American Psychiatric Press.</w:t>
      </w:r>
    </w:p>
    <w:p w14:paraId="6E42641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Terr, L. (1970). A family study of child abuse. American Journal of Psychiatry, 127, 665-671.</w:t>
      </w:r>
    </w:p>
    <w:p w14:paraId="0407156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Timnick</w:t>
      </w:r>
      <w:proofErr w:type="spellEnd"/>
      <w:r w:rsidRPr="00703337">
        <w:rPr>
          <w:rFonts w:ascii="Arial" w:hAnsi="Arial" w:cs="Arial"/>
          <w:sz w:val="22"/>
          <w:szCs w:val="22"/>
        </w:rPr>
        <w:t>, L. (1989, September 5). Children of violence. Los Angeles Times Magazine, pp. 6-15.</w:t>
      </w:r>
    </w:p>
    <w:p w14:paraId="1ECC25A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Toufexis</w:t>
      </w:r>
      <w:proofErr w:type="spellEnd"/>
      <w:r w:rsidRPr="00703337">
        <w:rPr>
          <w:rFonts w:ascii="Arial" w:hAnsi="Arial" w:cs="Arial"/>
          <w:sz w:val="22"/>
          <w:szCs w:val="22"/>
        </w:rPr>
        <w:t>, A. (1991, May 13). Innocent victims. Time Magazine, pp. 56-60.</w:t>
      </w:r>
    </w:p>
    <w:p w14:paraId="18CD0B0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Tufts-New England Medical Center. (1984). Final report to the Department of Juvenile and Delinquency Prevention. Boston, MA: Tufts-New England Medical Center, Sexual Abuse Treatment Project.</w:t>
      </w:r>
    </w:p>
    <w:p w14:paraId="0D2BD39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U.S. Department of Health and Human Services. Office of Human Development Services. (1988). Study findings: Study of national incidence and prevalence of child abuse and neglect. National Center on Child Abuse and Neglect.</w:t>
      </w:r>
    </w:p>
    <w:p w14:paraId="65614AD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U.S. Department of Health and Human Services. (1987). Alcohol and health, sixth special report to the U.S. Congress. Washington, DC: U.S. Government Printing Office.</w:t>
      </w:r>
    </w:p>
    <w:p w14:paraId="6080945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U.S. Department of Health and Human Services. (1988). Study findings: Study of national incidence and prevalence of child abuse and neglect. Washington, D.C.: Author.</w:t>
      </w:r>
    </w:p>
    <w:p w14:paraId="3FC7819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U.S. Department of Health and Human Services. (1990). Fetal alcohol syndrome and other effects of alcohol on pregnancy outcome. In Seventh special report to the U.S. Congress on alcohol and health from the Secretary of Health and Human Services (pp.139-161). Rockville, MD: U.S. Department of Health and Human Services.</w:t>
      </w:r>
    </w:p>
    <w:p w14:paraId="63C3F36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U.S. Department of Justice. (1988, September). Juvenile gangs: Crime and drug trafficking. Juvenile Justice Bulletin. Washington, DC: U.S. Department of Justice, Office of Juvenile Justice and Delinquency Prevention.</w:t>
      </w:r>
    </w:p>
    <w:p w14:paraId="6F5D4C98"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U.S. Senate, Committee on the Judiciary, Subcommittee on Juvenile Justice. (1983, February). Gang violence and control. Hearings February 1983. Washington, DC: U.S. Government Printing Office.</w:t>
      </w:r>
    </w:p>
    <w:p w14:paraId="69505A6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Umbreit</w:t>
      </w:r>
      <w:proofErr w:type="spellEnd"/>
      <w:r w:rsidRPr="00703337">
        <w:rPr>
          <w:rFonts w:ascii="Arial" w:hAnsi="Arial" w:cs="Arial"/>
          <w:sz w:val="22"/>
          <w:szCs w:val="22"/>
        </w:rPr>
        <w:t>, J., &amp; Ostrow, L. (1980). The fetal alcohol syndrome. Mental Retardation, 109-111.</w:t>
      </w:r>
    </w:p>
    <w:p w14:paraId="4AAA078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University of California, Centers for Disease Control. (1985). The epidemiology of homicide in the city of Los Angeles: 1970-1979. Washington, DC: U.S. Department of Health and Human Services.</w:t>
      </w:r>
    </w:p>
    <w:p w14:paraId="77EE95A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Van </w:t>
      </w:r>
      <w:proofErr w:type="spellStart"/>
      <w:r w:rsidRPr="00703337">
        <w:rPr>
          <w:rFonts w:ascii="Arial" w:hAnsi="Arial" w:cs="Arial"/>
          <w:sz w:val="22"/>
          <w:szCs w:val="22"/>
        </w:rPr>
        <w:t>Baar</w:t>
      </w:r>
      <w:proofErr w:type="spellEnd"/>
      <w:r w:rsidRPr="00703337">
        <w:rPr>
          <w:rFonts w:ascii="Arial" w:hAnsi="Arial" w:cs="Arial"/>
          <w:sz w:val="22"/>
          <w:szCs w:val="22"/>
        </w:rPr>
        <w:t>, A. (1990). Development of infants of drug-dependent mothers. Journal of Child Psychology and Psychiatry, 31, 911-920.</w:t>
      </w:r>
    </w:p>
    <w:p w14:paraId="16F05E4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Van </w:t>
      </w:r>
      <w:proofErr w:type="spellStart"/>
      <w:r w:rsidRPr="00703337">
        <w:rPr>
          <w:rFonts w:ascii="Arial" w:hAnsi="Arial" w:cs="Arial"/>
          <w:sz w:val="22"/>
          <w:szCs w:val="22"/>
        </w:rPr>
        <w:t>Baar</w:t>
      </w:r>
      <w:proofErr w:type="spellEnd"/>
      <w:r w:rsidRPr="00703337">
        <w:rPr>
          <w:rFonts w:ascii="Arial" w:hAnsi="Arial" w:cs="Arial"/>
          <w:sz w:val="22"/>
          <w:szCs w:val="22"/>
        </w:rPr>
        <w:t xml:space="preserve">, A., Fleury, P., &amp; </w:t>
      </w:r>
      <w:proofErr w:type="spellStart"/>
      <w:r w:rsidRPr="00703337">
        <w:rPr>
          <w:rFonts w:ascii="Arial" w:hAnsi="Arial" w:cs="Arial"/>
          <w:sz w:val="22"/>
          <w:szCs w:val="22"/>
        </w:rPr>
        <w:t>Ultee</w:t>
      </w:r>
      <w:proofErr w:type="spellEnd"/>
      <w:r w:rsidRPr="00703337">
        <w:rPr>
          <w:rFonts w:ascii="Arial" w:hAnsi="Arial" w:cs="Arial"/>
          <w:sz w:val="22"/>
          <w:szCs w:val="22"/>
        </w:rPr>
        <w:t>, C. (1989). Behavior in first year after drug dependent pregnancy. Archives of Disease in Childhood, 64, 241-245.</w:t>
      </w:r>
    </w:p>
    <w:p w14:paraId="1E5D49D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Van </w:t>
      </w:r>
      <w:proofErr w:type="spellStart"/>
      <w:r w:rsidRPr="00703337">
        <w:rPr>
          <w:rFonts w:ascii="Arial" w:hAnsi="Arial" w:cs="Arial"/>
          <w:sz w:val="22"/>
          <w:szCs w:val="22"/>
        </w:rPr>
        <w:t>Baar</w:t>
      </w:r>
      <w:proofErr w:type="spellEnd"/>
      <w:r w:rsidRPr="00703337">
        <w:rPr>
          <w:rFonts w:ascii="Arial" w:hAnsi="Arial" w:cs="Arial"/>
          <w:sz w:val="22"/>
          <w:szCs w:val="22"/>
        </w:rPr>
        <w:t>, A. et al. (1989). Neonatal behavior after drug dependent pregnancy. Archives of Disease in Childhood, 64, 235-240.</w:t>
      </w:r>
    </w:p>
    <w:p w14:paraId="7BE7AA74"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Vietze</w:t>
      </w:r>
      <w:proofErr w:type="spellEnd"/>
      <w:r w:rsidRPr="00703337">
        <w:rPr>
          <w:rFonts w:ascii="Arial" w:hAnsi="Arial" w:cs="Arial"/>
          <w:sz w:val="22"/>
          <w:szCs w:val="22"/>
        </w:rPr>
        <w:t xml:space="preserve">, P., O'Connor, S., &amp; </w:t>
      </w:r>
      <w:proofErr w:type="spellStart"/>
      <w:r w:rsidRPr="00703337">
        <w:rPr>
          <w:rFonts w:ascii="Arial" w:hAnsi="Arial" w:cs="Arial"/>
          <w:sz w:val="22"/>
          <w:szCs w:val="22"/>
        </w:rPr>
        <w:t>Altmeier</w:t>
      </w:r>
      <w:proofErr w:type="spellEnd"/>
      <w:r w:rsidRPr="00703337">
        <w:rPr>
          <w:rFonts w:ascii="Arial" w:hAnsi="Arial" w:cs="Arial"/>
          <w:sz w:val="22"/>
          <w:szCs w:val="22"/>
        </w:rPr>
        <w:t>, W. (1982, April). Continuity in mother-infant interaction in families with maltreated infants. Paper presented at the meeting of the Society for Research in Child Development, Detroit.</w:t>
      </w:r>
    </w:p>
    <w:p w14:paraId="0183180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lastRenderedPageBreak/>
        <w:t>Vohr</w:t>
      </w:r>
      <w:proofErr w:type="spellEnd"/>
      <w:r w:rsidRPr="00703337">
        <w:rPr>
          <w:rFonts w:ascii="Arial" w:hAnsi="Arial" w:cs="Arial"/>
          <w:sz w:val="22"/>
          <w:szCs w:val="22"/>
        </w:rPr>
        <w:t xml:space="preserve">, R., Garcia, C.C., Flanagan, P., Oh W. (1992, August). Effects of intraventricular </w:t>
      </w:r>
      <w:proofErr w:type="spellStart"/>
      <w:r w:rsidRPr="00703337">
        <w:rPr>
          <w:rFonts w:ascii="Arial" w:hAnsi="Arial" w:cs="Arial"/>
          <w:sz w:val="22"/>
          <w:szCs w:val="22"/>
        </w:rPr>
        <w:t>hemmorrhage</w:t>
      </w:r>
      <w:proofErr w:type="spellEnd"/>
      <w:r w:rsidRPr="00703337">
        <w:rPr>
          <w:rFonts w:ascii="Arial" w:hAnsi="Arial" w:cs="Arial"/>
          <w:sz w:val="22"/>
          <w:szCs w:val="22"/>
        </w:rPr>
        <w:t xml:space="preserve"> and socioeconomic status on perceptual, cognitive, and neurologic status of </w:t>
      </w:r>
      <w:proofErr w:type="gramStart"/>
      <w:r w:rsidRPr="00703337">
        <w:rPr>
          <w:rFonts w:ascii="Arial" w:hAnsi="Arial" w:cs="Arial"/>
          <w:sz w:val="22"/>
          <w:szCs w:val="22"/>
        </w:rPr>
        <w:t>low birth weight</w:t>
      </w:r>
      <w:proofErr w:type="gramEnd"/>
      <w:r w:rsidRPr="00703337">
        <w:rPr>
          <w:rFonts w:ascii="Arial" w:hAnsi="Arial" w:cs="Arial"/>
          <w:sz w:val="22"/>
          <w:szCs w:val="22"/>
        </w:rPr>
        <w:t xml:space="preserve"> infants at 5 years of age. Journal of Pediatrics, 121(2), 280-285.</w:t>
      </w:r>
    </w:p>
    <w:p w14:paraId="1D3EAAE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Vorhees, C., &amp; </w:t>
      </w:r>
      <w:proofErr w:type="spellStart"/>
      <w:r w:rsidRPr="00703337">
        <w:rPr>
          <w:rFonts w:ascii="Arial" w:hAnsi="Arial" w:cs="Arial"/>
          <w:sz w:val="22"/>
          <w:szCs w:val="22"/>
        </w:rPr>
        <w:t>Mollnow</w:t>
      </w:r>
      <w:proofErr w:type="spellEnd"/>
      <w:r w:rsidRPr="00703337">
        <w:rPr>
          <w:rFonts w:ascii="Arial" w:hAnsi="Arial" w:cs="Arial"/>
          <w:sz w:val="22"/>
          <w:szCs w:val="22"/>
        </w:rPr>
        <w:t>, E. (1987). Behavioral teratogenesis: Long-term influences on behavior from early exposure to environmental agents. In J. Osofsky (Ed.), Handbook of Infant Development (2nd ed.). New York: John Wiley and Sons.</w:t>
      </w:r>
    </w:p>
    <w:p w14:paraId="083017C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Walker, C., </w:t>
      </w:r>
      <w:proofErr w:type="spellStart"/>
      <w:r w:rsidRPr="00703337">
        <w:rPr>
          <w:rFonts w:ascii="Arial" w:hAnsi="Arial" w:cs="Arial"/>
          <w:sz w:val="22"/>
          <w:szCs w:val="22"/>
        </w:rPr>
        <w:t>Zangrillo</w:t>
      </w:r>
      <w:proofErr w:type="spellEnd"/>
      <w:r w:rsidRPr="00703337">
        <w:rPr>
          <w:rFonts w:ascii="Arial" w:hAnsi="Arial" w:cs="Arial"/>
          <w:sz w:val="22"/>
          <w:szCs w:val="22"/>
        </w:rPr>
        <w:t>, P., &amp; Smith, J. (1991). Parental drug abuse and African American children in foster care: Issues and study findings. Washington, DC: U.S. Department of Health and Human Services, National Black Child Development Institute.</w:t>
      </w:r>
    </w:p>
    <w:p w14:paraId="380CC57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Ward, S. et al. (1990). Sudden infant death syndrome in infants of substance-abusing mothers. Journal of Pediatrics, 117, 876-881.</w:t>
      </w:r>
    </w:p>
    <w:p w14:paraId="5CFFF660"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Warren, K. (no date). Alcohol and maternal and fetal health. Report of the Public Health Service Task Force on Women's Health Issues (Vol. 11, pp. 48-52). U.S. Department of Health and Human Services.</w:t>
      </w:r>
    </w:p>
    <w:p w14:paraId="629BB35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Warren, K., &amp; Bast, R. (1988). Alcohol-related birth defects: An update. Public Health Reports, 638-642.</w:t>
      </w:r>
    </w:p>
    <w:p w14:paraId="0A3CE59C"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Watt, J. (1987, Spring). Temperament in small-for-dates and pre-term infants: A preliminary study. Child Psychiatry and Human Development, 173, 177-188.</w:t>
      </w:r>
    </w:p>
    <w:p w14:paraId="5D413796"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Weiner, L., &amp; Morse, B. (1988). FAS: Clinical Perspectives and Prevention. In I. </w:t>
      </w:r>
      <w:proofErr w:type="spellStart"/>
      <w:r w:rsidRPr="00703337">
        <w:rPr>
          <w:rFonts w:ascii="Arial" w:hAnsi="Arial" w:cs="Arial"/>
          <w:sz w:val="22"/>
          <w:szCs w:val="22"/>
        </w:rPr>
        <w:t>Chasnoff</w:t>
      </w:r>
      <w:proofErr w:type="spellEnd"/>
      <w:r w:rsidRPr="00703337">
        <w:rPr>
          <w:rFonts w:ascii="Arial" w:hAnsi="Arial" w:cs="Arial"/>
          <w:sz w:val="22"/>
          <w:szCs w:val="22"/>
        </w:rPr>
        <w:t xml:space="preserve"> (Ed.), Drugs, alcohol, pregnancy, and parenting (pp. 127-148). Hingham, MA: Kluwer Academic Publishers.</w:t>
      </w:r>
    </w:p>
    <w:p w14:paraId="29FE4BE3"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Weissman, M., &amp; Paykel, E. (1974). The depressed woman: A study of social relations. Chicago: University of Chicago Press.</w:t>
      </w:r>
    </w:p>
    <w:p w14:paraId="1BB2078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Werner, E. (1990). Protective factors and individual resilience. In S. </w:t>
      </w:r>
      <w:proofErr w:type="spellStart"/>
      <w:r w:rsidRPr="00703337">
        <w:rPr>
          <w:rFonts w:ascii="Arial" w:hAnsi="Arial" w:cs="Arial"/>
          <w:sz w:val="22"/>
          <w:szCs w:val="22"/>
        </w:rPr>
        <w:t>Meisels</w:t>
      </w:r>
      <w:proofErr w:type="spellEnd"/>
      <w:r w:rsidRPr="00703337">
        <w:rPr>
          <w:rFonts w:ascii="Arial" w:hAnsi="Arial" w:cs="Arial"/>
          <w:sz w:val="22"/>
          <w:szCs w:val="22"/>
        </w:rPr>
        <w:t xml:space="preserve"> &amp; J. Shonkoff (Eds.), Handbook of early childhood intervention (pp. 97-116). New York: Cambridge University Press.</w:t>
      </w:r>
    </w:p>
    <w:p w14:paraId="17D690A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Werthmann, M. (1981). Medical constraints to optimal psychological development of the preterm infant. In S. Friedman &amp; M. </w:t>
      </w:r>
      <w:proofErr w:type="spellStart"/>
      <w:r w:rsidRPr="00703337">
        <w:rPr>
          <w:rFonts w:ascii="Arial" w:hAnsi="Arial" w:cs="Arial"/>
          <w:sz w:val="22"/>
          <w:szCs w:val="22"/>
        </w:rPr>
        <w:t>Sigman</w:t>
      </w:r>
      <w:proofErr w:type="spellEnd"/>
      <w:r w:rsidRPr="00703337">
        <w:rPr>
          <w:rFonts w:ascii="Arial" w:hAnsi="Arial" w:cs="Arial"/>
          <w:sz w:val="22"/>
          <w:szCs w:val="22"/>
        </w:rPr>
        <w:t xml:space="preserve"> (Eds.), Preterm birth and psychological development. New York: Academic Press.</w:t>
      </w:r>
    </w:p>
    <w:p w14:paraId="1D77C6E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Wilkins-</w:t>
      </w:r>
      <w:proofErr w:type="spellStart"/>
      <w:r w:rsidRPr="00703337">
        <w:rPr>
          <w:rFonts w:ascii="Arial" w:hAnsi="Arial" w:cs="Arial"/>
          <w:sz w:val="22"/>
          <w:szCs w:val="22"/>
        </w:rPr>
        <w:t>Haug</w:t>
      </w:r>
      <w:proofErr w:type="spellEnd"/>
      <w:r w:rsidRPr="00703337">
        <w:rPr>
          <w:rFonts w:ascii="Arial" w:hAnsi="Arial" w:cs="Arial"/>
          <w:sz w:val="22"/>
          <w:szCs w:val="22"/>
        </w:rPr>
        <w:t xml:space="preserve">, L., &amp; </w:t>
      </w:r>
      <w:proofErr w:type="spellStart"/>
      <w:r w:rsidRPr="00703337">
        <w:rPr>
          <w:rFonts w:ascii="Arial" w:hAnsi="Arial" w:cs="Arial"/>
          <w:sz w:val="22"/>
          <w:szCs w:val="22"/>
        </w:rPr>
        <w:t>Gabow</w:t>
      </w:r>
      <w:proofErr w:type="spellEnd"/>
      <w:r w:rsidRPr="00703337">
        <w:rPr>
          <w:rFonts w:ascii="Arial" w:hAnsi="Arial" w:cs="Arial"/>
          <w:sz w:val="22"/>
          <w:szCs w:val="22"/>
        </w:rPr>
        <w:t>, P. (1991, April). Toluene abuse during pregnancy: Obstetric complications and perinatal outcomes. Obstetrics and Gynecology, 77(4), 504-509.</w:t>
      </w:r>
    </w:p>
    <w:p w14:paraId="1717931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Williams, K. (1984). Economic sources of homicide: </w:t>
      </w:r>
      <w:proofErr w:type="spellStart"/>
      <w:r w:rsidRPr="00703337">
        <w:rPr>
          <w:rFonts w:ascii="Arial" w:hAnsi="Arial" w:cs="Arial"/>
          <w:sz w:val="22"/>
          <w:szCs w:val="22"/>
        </w:rPr>
        <w:t>Reestimating</w:t>
      </w:r>
      <w:proofErr w:type="spellEnd"/>
      <w:r w:rsidRPr="00703337">
        <w:rPr>
          <w:rFonts w:ascii="Arial" w:hAnsi="Arial" w:cs="Arial"/>
          <w:sz w:val="22"/>
          <w:szCs w:val="22"/>
        </w:rPr>
        <w:t xml:space="preserve"> the effects of poverty and inequality. American Sociological Review, 49, 283-289.</w:t>
      </w:r>
    </w:p>
    <w:p w14:paraId="7E73CCF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Wilson, G. et al. (1979, January). The development of preschool children of heroin-addicted mothers: A controlled study. Pediatrics, 63(1), 135-141.</w:t>
      </w:r>
    </w:p>
    <w:p w14:paraId="3B8C507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Wilson, R. (1985). Risk and resilience in early mental development. Developmental Psychology, 21(5), 795-805.</w:t>
      </w:r>
    </w:p>
    <w:p w14:paraId="10F6D7F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Wilson, W. (1987). The truly disadvantaged: The inner city, the underclass, and public policy. Chicago: University of Chicago Press.</w:t>
      </w:r>
    </w:p>
    <w:p w14:paraId="68C8F60D"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Wright, L.S., Garrison, J., Wright, N.B., &amp; </w:t>
      </w:r>
      <w:proofErr w:type="spellStart"/>
      <w:r w:rsidRPr="00703337">
        <w:rPr>
          <w:rFonts w:ascii="Arial" w:hAnsi="Arial" w:cs="Arial"/>
          <w:sz w:val="22"/>
          <w:szCs w:val="22"/>
        </w:rPr>
        <w:t>Stimmel</w:t>
      </w:r>
      <w:proofErr w:type="spellEnd"/>
      <w:r w:rsidRPr="00703337">
        <w:rPr>
          <w:rFonts w:ascii="Arial" w:hAnsi="Arial" w:cs="Arial"/>
          <w:sz w:val="22"/>
          <w:szCs w:val="22"/>
        </w:rPr>
        <w:t>, D. (1991). Childhood unhappiness and family stressors recalled by adult children of substance abusers. Alcoholism Treatment Quarterly, 8(4), 67-80.</w:t>
      </w:r>
    </w:p>
    <w:p w14:paraId="0094353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Yamaguchi, K., &amp; Kandel, D. (1987, May). Drug use and other determinants of premarital pregnancy and its outcome: A dynamic analysis of competing life events. Journal of Marriage and the Family, 49, 257-270.</w:t>
      </w:r>
    </w:p>
    <w:p w14:paraId="50C9D59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Youngblade</w:t>
      </w:r>
      <w:proofErr w:type="spellEnd"/>
      <w:r w:rsidRPr="00703337">
        <w:rPr>
          <w:rFonts w:ascii="Arial" w:hAnsi="Arial" w:cs="Arial"/>
          <w:sz w:val="22"/>
          <w:szCs w:val="22"/>
        </w:rPr>
        <w:t>, L., &amp; Belsky, J. (1989). Child maltreatment, infant-parent attachment security, and dysfunctional peer relationships in toddlerhood. Topics in Early Childhood Special Education, 9(2), 33-55.</w:t>
      </w:r>
    </w:p>
    <w:p w14:paraId="6A150469"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Youngblade</w:t>
      </w:r>
      <w:proofErr w:type="spellEnd"/>
      <w:r w:rsidRPr="00703337">
        <w:rPr>
          <w:rFonts w:ascii="Arial" w:hAnsi="Arial" w:cs="Arial"/>
          <w:sz w:val="22"/>
          <w:szCs w:val="22"/>
        </w:rPr>
        <w:t xml:space="preserve">, L., &amp; Belsky, J. (in press). The social and emotional consequences of child maltreatment. In R. Ammerman &amp; M. </w:t>
      </w:r>
      <w:proofErr w:type="spellStart"/>
      <w:r w:rsidRPr="00703337">
        <w:rPr>
          <w:rFonts w:ascii="Arial" w:hAnsi="Arial" w:cs="Arial"/>
          <w:sz w:val="22"/>
          <w:szCs w:val="22"/>
        </w:rPr>
        <w:t>Hersen</w:t>
      </w:r>
      <w:proofErr w:type="spellEnd"/>
      <w:r w:rsidRPr="00703337">
        <w:rPr>
          <w:rFonts w:ascii="Arial" w:hAnsi="Arial" w:cs="Arial"/>
          <w:sz w:val="22"/>
          <w:szCs w:val="22"/>
        </w:rPr>
        <w:t xml:space="preserve"> (Eds.), Children at risk: An evaluation of factors contributing to child abuse and neglect. New York: Plenum Press.</w:t>
      </w:r>
    </w:p>
    <w:p w14:paraId="435718A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Zahn, M. (1980). Homicide in the twentieth century United States. In J. </w:t>
      </w:r>
      <w:proofErr w:type="spellStart"/>
      <w:r w:rsidRPr="00703337">
        <w:rPr>
          <w:rFonts w:ascii="Arial" w:hAnsi="Arial" w:cs="Arial"/>
          <w:sz w:val="22"/>
          <w:szCs w:val="22"/>
        </w:rPr>
        <w:t>Inciardi</w:t>
      </w:r>
      <w:proofErr w:type="spellEnd"/>
      <w:r w:rsidRPr="00703337">
        <w:rPr>
          <w:rFonts w:ascii="Arial" w:hAnsi="Arial" w:cs="Arial"/>
          <w:sz w:val="22"/>
          <w:szCs w:val="22"/>
        </w:rPr>
        <w:t xml:space="preserve"> &amp; C. </w:t>
      </w:r>
      <w:proofErr w:type="spellStart"/>
      <w:r w:rsidRPr="00703337">
        <w:rPr>
          <w:rFonts w:ascii="Arial" w:hAnsi="Arial" w:cs="Arial"/>
          <w:sz w:val="22"/>
          <w:szCs w:val="22"/>
        </w:rPr>
        <w:t>Faupel</w:t>
      </w:r>
      <w:proofErr w:type="spellEnd"/>
      <w:r w:rsidRPr="00703337">
        <w:rPr>
          <w:rFonts w:ascii="Arial" w:hAnsi="Arial" w:cs="Arial"/>
          <w:sz w:val="22"/>
          <w:szCs w:val="22"/>
        </w:rPr>
        <w:t xml:space="preserve"> (Eds.), History and crime. Beverly Hills, CA: Sage.</w:t>
      </w:r>
    </w:p>
    <w:p w14:paraId="7F5A40D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Zambrana</w:t>
      </w:r>
      <w:proofErr w:type="spellEnd"/>
      <w:r w:rsidRPr="00703337">
        <w:rPr>
          <w:rFonts w:ascii="Arial" w:hAnsi="Arial" w:cs="Arial"/>
          <w:sz w:val="22"/>
          <w:szCs w:val="22"/>
        </w:rPr>
        <w:t>, R.E., Hernandez, M., Dunkel-</w:t>
      </w:r>
      <w:proofErr w:type="spellStart"/>
      <w:r w:rsidRPr="00703337">
        <w:rPr>
          <w:rFonts w:ascii="Arial" w:hAnsi="Arial" w:cs="Arial"/>
          <w:sz w:val="22"/>
          <w:szCs w:val="22"/>
        </w:rPr>
        <w:t>Schetter</w:t>
      </w:r>
      <w:proofErr w:type="spellEnd"/>
      <w:r w:rsidRPr="00703337">
        <w:rPr>
          <w:rFonts w:ascii="Arial" w:hAnsi="Arial" w:cs="Arial"/>
          <w:sz w:val="22"/>
          <w:szCs w:val="22"/>
        </w:rPr>
        <w:t>, C., &amp; Scrimshaw, S. (1991, January). Ethnic differences in the substance use patterns of low-income pregnant women. Family and Community Health, 13(4), 1-11.</w:t>
      </w:r>
    </w:p>
    <w:p w14:paraId="4477824E"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Zigler</w:t>
      </w:r>
      <w:proofErr w:type="spellEnd"/>
      <w:r w:rsidRPr="00703337">
        <w:rPr>
          <w:rFonts w:ascii="Arial" w:hAnsi="Arial" w:cs="Arial"/>
          <w:sz w:val="22"/>
          <w:szCs w:val="22"/>
        </w:rPr>
        <w:t>, E., &amp; Hall, N. (1989). Physical child abuse in America: Past, present, and future. In D. Cicchetti &amp; V. Carlson (Eds.), Child maltreatment: Theory and research on the causes and consequences of child abuse and neglect. New York: Cambridge University Press.</w:t>
      </w:r>
    </w:p>
    <w:p w14:paraId="37CEB557"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proofErr w:type="spellStart"/>
      <w:r w:rsidRPr="00703337">
        <w:rPr>
          <w:rFonts w:ascii="Arial" w:hAnsi="Arial" w:cs="Arial"/>
          <w:sz w:val="22"/>
          <w:szCs w:val="22"/>
        </w:rPr>
        <w:t>Zinmeister</w:t>
      </w:r>
      <w:proofErr w:type="spellEnd"/>
      <w:r w:rsidRPr="00703337">
        <w:rPr>
          <w:rFonts w:ascii="Arial" w:hAnsi="Arial" w:cs="Arial"/>
          <w:sz w:val="22"/>
          <w:szCs w:val="22"/>
        </w:rPr>
        <w:t>, K. (1990, June). Growing up scared. The Atlantic Monthly, p. 50.</w:t>
      </w:r>
    </w:p>
    <w:p w14:paraId="100F9DA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Zuckerman, B. (1988). Marijuana and cigarette smoking during pregnancy: Neonatal effects. In I. </w:t>
      </w:r>
      <w:proofErr w:type="spellStart"/>
      <w:r w:rsidRPr="00703337">
        <w:rPr>
          <w:rFonts w:ascii="Arial" w:hAnsi="Arial" w:cs="Arial"/>
          <w:sz w:val="22"/>
          <w:szCs w:val="22"/>
        </w:rPr>
        <w:t>Chasnoff</w:t>
      </w:r>
      <w:proofErr w:type="spellEnd"/>
      <w:r w:rsidRPr="00703337">
        <w:rPr>
          <w:rFonts w:ascii="Arial" w:hAnsi="Arial" w:cs="Arial"/>
          <w:sz w:val="22"/>
          <w:szCs w:val="22"/>
        </w:rPr>
        <w:t xml:space="preserve"> (Ed.), Drugs, alcohol, pregnancy, and parenting (pp. 73-90). Hingham, MA: Kluwer Academic Publishers.</w:t>
      </w:r>
    </w:p>
    <w:p w14:paraId="421EE6DB"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Zuckerman, B. (1991a, July). Heavy drug users as parents: Meeting the challenge. Paper presented at the Protecting the Children of Heavy Drug Users meeting of the American Enterprise Institute for Public Policy Research, Williamsburg, VA.</w:t>
      </w:r>
    </w:p>
    <w:p w14:paraId="368B3055"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lastRenderedPageBreak/>
        <w:t>Zuckerman, B. (1991b, Spring). Drug-exposed infants: Understanding the medical risk. The Future of Children, 1(1), 26-35.</w:t>
      </w:r>
    </w:p>
    <w:p w14:paraId="14C9FF6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 xml:space="preserve">Zuckerman, B., &amp; </w:t>
      </w:r>
      <w:proofErr w:type="spellStart"/>
      <w:r w:rsidRPr="00703337">
        <w:rPr>
          <w:rFonts w:ascii="Arial" w:hAnsi="Arial" w:cs="Arial"/>
          <w:sz w:val="22"/>
          <w:szCs w:val="22"/>
        </w:rPr>
        <w:t>Hingson</w:t>
      </w:r>
      <w:proofErr w:type="spellEnd"/>
      <w:r w:rsidRPr="00703337">
        <w:rPr>
          <w:rFonts w:ascii="Arial" w:hAnsi="Arial" w:cs="Arial"/>
          <w:sz w:val="22"/>
          <w:szCs w:val="22"/>
        </w:rPr>
        <w:t>, R. (1986). Alcohol consumption during pregnancy: A critical review. Developmental Medicine and Child Neurology, 28, 649-661.</w:t>
      </w:r>
    </w:p>
    <w:p w14:paraId="2456DF31"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Zuckerman, B. et al. (1985). A pilot study assessing maternal marijuana use by urine assay during pregnancy. In B. Rouse et al. (Eds.), Self-report methods of estimating drug use: Meeting current challenges to validity (pp. 84-92). (NIDA Research Monograph 57). Rockville, MD: U.S. Department of Health and Human Services.</w:t>
      </w:r>
    </w:p>
    <w:p w14:paraId="33BD220F"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Zuckerman, B. et al. (1989, March 23). Effects of maternal marijuana and cocaine use on fetal growth. The New England Journal of Medicine, 320(12), 762-768.</w:t>
      </w:r>
    </w:p>
    <w:p w14:paraId="79D06952" w14:textId="77777777" w:rsidR="004C1A8B" w:rsidRPr="00703337"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Zuckerman, D., &amp; Zuckerman, B. (1985). Television's impact on children. Pediatrics, 75, 233-240.</w:t>
      </w:r>
    </w:p>
    <w:p w14:paraId="4B6560C1" w14:textId="77777777" w:rsidR="004C1A8B" w:rsidRDefault="004C1A8B" w:rsidP="004C1A8B">
      <w:pPr>
        <w:pStyle w:val="NormalWeb"/>
        <w:shd w:val="clear" w:color="auto" w:fill="FFFFFF"/>
        <w:spacing w:before="0" w:beforeAutospacing="0" w:after="360" w:afterAutospacing="0"/>
        <w:rPr>
          <w:rFonts w:ascii="Arial" w:hAnsi="Arial" w:cs="Arial"/>
          <w:sz w:val="22"/>
          <w:szCs w:val="22"/>
        </w:rPr>
      </w:pPr>
      <w:r w:rsidRPr="00703337">
        <w:rPr>
          <w:rFonts w:ascii="Arial" w:hAnsi="Arial" w:cs="Arial"/>
          <w:sz w:val="22"/>
          <w:szCs w:val="22"/>
        </w:rPr>
        <w:t>Zuckerman, B., Maynard E.C., &amp; Cabral, H. (1991, June). A preliminary report of prenatal cocaine exposure and respiratory distress syndrome in premature infants. American Journal of Disabled Children XX, 145(6), 696-698.</w:t>
      </w:r>
    </w:p>
    <w:p w14:paraId="0B3DB098" w14:textId="77777777" w:rsidR="004C1A8B" w:rsidRPr="00DF46DE" w:rsidRDefault="004C1A8B" w:rsidP="004C1A8B">
      <w:pPr>
        <w:pStyle w:val="NormalWeb"/>
        <w:shd w:val="clear" w:color="auto" w:fill="FFFFFF"/>
        <w:spacing w:before="0" w:beforeAutospacing="0" w:after="360" w:afterAutospacing="0"/>
        <w:rPr>
          <w:rFonts w:ascii="Arial" w:hAnsi="Arial" w:cs="Arial"/>
          <w:b/>
          <w:bCs/>
          <w:sz w:val="22"/>
          <w:szCs w:val="22"/>
        </w:rPr>
      </w:pPr>
      <w:r w:rsidRPr="00DF46DE">
        <w:rPr>
          <w:rFonts w:ascii="Arial" w:hAnsi="Arial" w:cs="Arial"/>
          <w:b/>
          <w:bCs/>
          <w:sz w:val="22"/>
          <w:szCs w:val="22"/>
        </w:rPr>
        <w:t xml:space="preserve">Trauma-informed parenting and child welfare system articles </w:t>
      </w:r>
    </w:p>
    <w:p w14:paraId="58AC80F2" w14:textId="77777777" w:rsidR="004C1A8B" w:rsidRPr="00DF46DE" w:rsidRDefault="004C1A8B" w:rsidP="004C1A8B">
      <w:pPr>
        <w:pStyle w:val="NormalWeb"/>
        <w:shd w:val="clear" w:color="auto" w:fill="FFFFFF"/>
        <w:spacing w:after="360"/>
        <w:rPr>
          <w:rFonts w:ascii="Arial" w:hAnsi="Arial" w:cs="Arial"/>
          <w:sz w:val="22"/>
          <w:szCs w:val="22"/>
        </w:rPr>
      </w:pPr>
      <w:r w:rsidRPr="00DF46DE">
        <w:rPr>
          <w:rFonts w:ascii="Arial" w:hAnsi="Arial" w:cs="Arial"/>
          <w:sz w:val="22"/>
          <w:szCs w:val="22"/>
        </w:rPr>
        <w:t>Chamberlain, P. (2017). Toward creating synergy among policy, procedures, and implementation of evidence-based models in child welfare systems: Two case examples. Clinical Child and Family Psychology Review, 20, 78-86. doi:10.1007/s10567-017-0226-5</w:t>
      </w:r>
    </w:p>
    <w:p w14:paraId="6CDBB9EC" w14:textId="77777777" w:rsidR="004C1A8B" w:rsidRPr="00DF46DE" w:rsidRDefault="004C1A8B" w:rsidP="004C1A8B">
      <w:pPr>
        <w:pStyle w:val="NormalWeb"/>
        <w:shd w:val="clear" w:color="auto" w:fill="FFFFFF"/>
        <w:spacing w:after="360"/>
        <w:rPr>
          <w:rFonts w:ascii="Arial" w:hAnsi="Arial" w:cs="Arial"/>
          <w:sz w:val="22"/>
          <w:szCs w:val="22"/>
        </w:rPr>
      </w:pPr>
      <w:r w:rsidRPr="00DF46DE">
        <w:rPr>
          <w:rFonts w:ascii="Arial" w:hAnsi="Arial" w:cs="Arial"/>
          <w:sz w:val="22"/>
          <w:szCs w:val="22"/>
        </w:rPr>
        <w:t xml:space="preserve">Chamberlain, P., Feldman, S. W., </w:t>
      </w:r>
      <w:proofErr w:type="spellStart"/>
      <w:r w:rsidRPr="00DF46DE">
        <w:rPr>
          <w:rFonts w:ascii="Arial" w:hAnsi="Arial" w:cs="Arial"/>
          <w:sz w:val="22"/>
          <w:szCs w:val="22"/>
        </w:rPr>
        <w:t>Wulczyn</w:t>
      </w:r>
      <w:proofErr w:type="spellEnd"/>
      <w:r w:rsidRPr="00DF46DE">
        <w:rPr>
          <w:rFonts w:ascii="Arial" w:hAnsi="Arial" w:cs="Arial"/>
          <w:sz w:val="22"/>
          <w:szCs w:val="22"/>
        </w:rPr>
        <w:t xml:space="preserve">, F., Saldana, L., &amp; </w:t>
      </w:r>
      <w:proofErr w:type="spellStart"/>
      <w:r w:rsidRPr="00DF46DE">
        <w:rPr>
          <w:rFonts w:ascii="Arial" w:hAnsi="Arial" w:cs="Arial"/>
          <w:sz w:val="22"/>
          <w:szCs w:val="22"/>
        </w:rPr>
        <w:t>Forgatch</w:t>
      </w:r>
      <w:proofErr w:type="spellEnd"/>
      <w:r w:rsidRPr="00DF46DE">
        <w:rPr>
          <w:rFonts w:ascii="Arial" w:hAnsi="Arial" w:cs="Arial"/>
          <w:sz w:val="22"/>
          <w:szCs w:val="22"/>
        </w:rPr>
        <w:t xml:space="preserve">, M. (2016). Implementation and evaluation of linked parenting models in a large urban child welfare system. Child Abuse &amp; Neglect, 53, 27-39. </w:t>
      </w:r>
      <w:proofErr w:type="gramStart"/>
      <w:r w:rsidRPr="00DF46DE">
        <w:rPr>
          <w:rFonts w:ascii="Arial" w:hAnsi="Arial" w:cs="Arial"/>
          <w:sz w:val="22"/>
          <w:szCs w:val="22"/>
        </w:rPr>
        <w:t>doi:10.1016/j.chiabu</w:t>
      </w:r>
      <w:proofErr w:type="gramEnd"/>
      <w:r w:rsidRPr="00DF46DE">
        <w:rPr>
          <w:rFonts w:ascii="Arial" w:hAnsi="Arial" w:cs="Arial"/>
          <w:sz w:val="22"/>
          <w:szCs w:val="22"/>
        </w:rPr>
        <w:t>.2015.09.013</w:t>
      </w:r>
    </w:p>
    <w:p w14:paraId="44789629" w14:textId="77777777" w:rsidR="004C1A8B" w:rsidRPr="00DF46DE" w:rsidRDefault="004C1A8B" w:rsidP="004C1A8B">
      <w:pPr>
        <w:pStyle w:val="NormalWeb"/>
        <w:shd w:val="clear" w:color="auto" w:fill="FFFFFF"/>
        <w:spacing w:after="360"/>
        <w:rPr>
          <w:rFonts w:ascii="Arial" w:hAnsi="Arial" w:cs="Arial"/>
          <w:sz w:val="22"/>
          <w:szCs w:val="22"/>
        </w:rPr>
      </w:pPr>
      <w:r w:rsidRPr="00DF46DE">
        <w:rPr>
          <w:rFonts w:ascii="Arial" w:hAnsi="Arial" w:cs="Arial"/>
          <w:sz w:val="22"/>
          <w:szCs w:val="22"/>
        </w:rPr>
        <w:t xml:space="preserve">Rhoades, K. A., Chamberlain, P., Roberts, R., &amp; Leve, L. D. (2013). MTFC for </w:t>
      </w:r>
      <w:proofErr w:type="gramStart"/>
      <w:r w:rsidRPr="00DF46DE">
        <w:rPr>
          <w:rFonts w:ascii="Arial" w:hAnsi="Arial" w:cs="Arial"/>
          <w:sz w:val="22"/>
          <w:szCs w:val="22"/>
        </w:rPr>
        <w:t>high risk</w:t>
      </w:r>
      <w:proofErr w:type="gramEnd"/>
      <w:r w:rsidRPr="00DF46DE">
        <w:rPr>
          <w:rFonts w:ascii="Arial" w:hAnsi="Arial" w:cs="Arial"/>
          <w:sz w:val="22"/>
          <w:szCs w:val="22"/>
        </w:rPr>
        <w:t xml:space="preserve"> adolescent girls: A comparison of outcomes in England and the US. Journal of Child and Adolescent Substance Abuse, 22, 435-449.</w:t>
      </w:r>
    </w:p>
    <w:p w14:paraId="61256D72" w14:textId="77777777" w:rsidR="004C1A8B" w:rsidRPr="00DF46DE" w:rsidRDefault="004C1A8B" w:rsidP="004C1A8B">
      <w:pPr>
        <w:pStyle w:val="NormalWeb"/>
        <w:shd w:val="clear" w:color="auto" w:fill="FFFFFF"/>
        <w:spacing w:after="360"/>
        <w:rPr>
          <w:rFonts w:ascii="Arial" w:hAnsi="Arial" w:cs="Arial"/>
          <w:sz w:val="22"/>
          <w:szCs w:val="22"/>
        </w:rPr>
      </w:pPr>
      <w:r w:rsidRPr="00DF46DE">
        <w:rPr>
          <w:rFonts w:ascii="Arial" w:hAnsi="Arial" w:cs="Arial"/>
          <w:sz w:val="22"/>
          <w:szCs w:val="22"/>
        </w:rPr>
        <w:t>Saldana, L., &amp; Chamberlain, P. (2012). Supporting implementation: The role of Community Development Teams to build infrastructure. American Journal of Community Psychology, 50(3-4), 334-346.</w:t>
      </w:r>
    </w:p>
    <w:p w14:paraId="73E4A459" w14:textId="77777777" w:rsidR="004C1A8B" w:rsidRDefault="004C1A8B" w:rsidP="004C1A8B">
      <w:pPr>
        <w:pStyle w:val="NormalWeb"/>
        <w:shd w:val="clear" w:color="auto" w:fill="FFFFFF"/>
        <w:spacing w:before="0" w:beforeAutospacing="0" w:after="360" w:afterAutospacing="0"/>
        <w:rPr>
          <w:rFonts w:ascii="Arial" w:hAnsi="Arial" w:cs="Arial"/>
          <w:sz w:val="22"/>
          <w:szCs w:val="22"/>
        </w:rPr>
      </w:pPr>
      <w:r w:rsidRPr="00DF46DE">
        <w:rPr>
          <w:rFonts w:ascii="Arial" w:hAnsi="Arial" w:cs="Arial"/>
          <w:sz w:val="22"/>
          <w:szCs w:val="22"/>
        </w:rPr>
        <w:t>Chamberlain, P., &amp; Brown, C. H., &amp; Saldana, L. (2011). Observational measure of implementation progress: The Stages of Implementation Completion (SIC). Implementation Science, 6, 116.</w:t>
      </w:r>
    </w:p>
    <w:p w14:paraId="2581E6CA" w14:textId="54F9BA50" w:rsidR="004C1A8B" w:rsidRPr="004C1A8B" w:rsidRDefault="004C1A8B" w:rsidP="004C1A8B">
      <w:pPr>
        <w:pStyle w:val="NormalWeb"/>
        <w:shd w:val="clear" w:color="auto" w:fill="FFFFFF"/>
        <w:spacing w:before="0" w:beforeAutospacing="0" w:after="360" w:afterAutospacing="0"/>
        <w:rPr>
          <w:rFonts w:ascii="Arial" w:hAnsi="Arial" w:cs="Arial"/>
          <w:b/>
          <w:bCs/>
          <w:sz w:val="22"/>
          <w:szCs w:val="22"/>
        </w:rPr>
      </w:pPr>
      <w:r>
        <w:rPr>
          <w:rFonts w:ascii="Arial" w:hAnsi="Arial" w:cs="Arial"/>
          <w:b/>
          <w:bCs/>
          <w:sz w:val="22"/>
          <w:szCs w:val="22"/>
        </w:rPr>
        <w:t>Articles relevant to a</w:t>
      </w:r>
      <w:r w:rsidRPr="004C1A8B">
        <w:rPr>
          <w:rFonts w:ascii="Arial" w:hAnsi="Arial" w:cs="Arial"/>
          <w:b/>
          <w:bCs/>
          <w:sz w:val="22"/>
          <w:szCs w:val="22"/>
        </w:rPr>
        <w:t>utism and trauma</w:t>
      </w:r>
    </w:p>
    <w:p w14:paraId="037FA1FD" w14:textId="19F3E0F5" w:rsidR="004C1A8B" w:rsidRDefault="00EE27B3" w:rsidP="004C1A8B">
      <w:pPr>
        <w:pStyle w:val="NormalWeb"/>
        <w:shd w:val="clear" w:color="auto" w:fill="FFFFFF"/>
        <w:spacing w:before="0" w:beforeAutospacing="0" w:after="0" w:afterAutospacing="0"/>
        <w:rPr>
          <w:rFonts w:ascii="Arial" w:hAnsi="Arial" w:cs="Arial"/>
          <w:sz w:val="22"/>
          <w:szCs w:val="22"/>
        </w:rPr>
      </w:pPr>
      <w:r>
        <w:rPr>
          <w:rFonts w:ascii="Arial" w:hAnsi="Arial" w:cs="Arial"/>
          <w:sz w:val="22"/>
          <w:szCs w:val="22"/>
        </w:rPr>
        <w:lastRenderedPageBreak/>
        <w:t>Brenner et al. (</w:t>
      </w:r>
      <w:r w:rsidR="004C1A8B" w:rsidRPr="0052161B">
        <w:rPr>
          <w:rFonts w:ascii="Arial" w:hAnsi="Arial" w:cs="Arial"/>
          <w:sz w:val="22"/>
          <w:szCs w:val="22"/>
        </w:rPr>
        <w:t>Behavioral symptoms of reported abuse in children and adolescents with autism spectrum disorder in inpatient settings. Journal</w:t>
      </w:r>
      <w:r w:rsidR="004C1A8B">
        <w:rPr>
          <w:rFonts w:ascii="Arial" w:hAnsi="Arial" w:cs="Arial"/>
          <w:sz w:val="22"/>
          <w:szCs w:val="22"/>
        </w:rPr>
        <w:t xml:space="preserve"> </w:t>
      </w:r>
      <w:r w:rsidR="004C1A8B" w:rsidRPr="0052161B">
        <w:rPr>
          <w:rFonts w:ascii="Arial" w:hAnsi="Arial" w:cs="Arial"/>
          <w:sz w:val="22"/>
          <w:szCs w:val="22"/>
        </w:rPr>
        <w:t xml:space="preserve">of Autism and Developmental Disorders. </w:t>
      </w:r>
      <w:hyperlink r:id="rId30" w:history="1">
        <w:r w:rsidR="004C1A8B" w:rsidRPr="00482A78">
          <w:rPr>
            <w:rStyle w:val="Hyperlink"/>
            <w:rFonts w:ascii="Arial" w:eastAsiaTheme="majorEastAsia" w:hAnsi="Arial" w:cs="Arial"/>
            <w:sz w:val="22"/>
            <w:szCs w:val="22"/>
          </w:rPr>
          <w:t>https://doi.org/10.1007/s10803-017-3183-4</w:t>
        </w:r>
      </w:hyperlink>
      <w:r w:rsidR="004C1A8B" w:rsidRPr="0052161B">
        <w:rPr>
          <w:rFonts w:ascii="Arial" w:hAnsi="Arial" w:cs="Arial"/>
          <w:sz w:val="22"/>
          <w:szCs w:val="22"/>
        </w:rPr>
        <w:t>.</w:t>
      </w:r>
    </w:p>
    <w:p w14:paraId="527608C7"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153B9808"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Kerns, C., </w:t>
      </w:r>
      <w:proofErr w:type="spellStart"/>
      <w:r w:rsidRPr="0052161B">
        <w:rPr>
          <w:rFonts w:ascii="Arial" w:hAnsi="Arial" w:cs="Arial"/>
          <w:sz w:val="22"/>
          <w:szCs w:val="22"/>
        </w:rPr>
        <w:t>Newschaffer</w:t>
      </w:r>
      <w:proofErr w:type="spellEnd"/>
      <w:r w:rsidRPr="0052161B">
        <w:rPr>
          <w:rFonts w:ascii="Arial" w:hAnsi="Arial" w:cs="Arial"/>
          <w:sz w:val="22"/>
          <w:szCs w:val="22"/>
        </w:rPr>
        <w:t>, C., &amp; Berkowitz, S. (2015). Traumatic childhood events and autism spectrum disorder. Journal of Autism and</w:t>
      </w:r>
      <w:r>
        <w:rPr>
          <w:rFonts w:ascii="Arial" w:hAnsi="Arial" w:cs="Arial"/>
          <w:sz w:val="22"/>
          <w:szCs w:val="22"/>
        </w:rPr>
        <w:t xml:space="preserve"> </w:t>
      </w:r>
      <w:r w:rsidRPr="0052161B">
        <w:rPr>
          <w:rFonts w:ascii="Arial" w:hAnsi="Arial" w:cs="Arial"/>
          <w:sz w:val="22"/>
          <w:szCs w:val="22"/>
        </w:rPr>
        <w:t>Developmental Disorders, 45(11), 3475–3486.</w:t>
      </w:r>
    </w:p>
    <w:p w14:paraId="2A44274D"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13A477E3"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Hibbard, R., &amp; </w:t>
      </w:r>
      <w:proofErr w:type="spellStart"/>
      <w:r w:rsidRPr="0052161B">
        <w:rPr>
          <w:rFonts w:ascii="Arial" w:hAnsi="Arial" w:cs="Arial"/>
          <w:sz w:val="22"/>
          <w:szCs w:val="22"/>
        </w:rPr>
        <w:t>Desch</w:t>
      </w:r>
      <w:proofErr w:type="spellEnd"/>
      <w:r w:rsidRPr="0052161B">
        <w:rPr>
          <w:rFonts w:ascii="Arial" w:hAnsi="Arial" w:cs="Arial"/>
          <w:sz w:val="22"/>
          <w:szCs w:val="22"/>
        </w:rPr>
        <w:t>, L. (2007). Maltreatment of children with disabilities. Pediatrics, 119(5), 1018–1025.</w:t>
      </w:r>
    </w:p>
    <w:p w14:paraId="2797FACF"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0C7DABA6"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Hoover, D. W. (2015). The effects of psychological trauma on children</w:t>
      </w:r>
      <w:r>
        <w:rPr>
          <w:rFonts w:ascii="Arial" w:hAnsi="Arial" w:cs="Arial"/>
          <w:sz w:val="22"/>
          <w:szCs w:val="22"/>
        </w:rPr>
        <w:t xml:space="preserve"> </w:t>
      </w:r>
      <w:r w:rsidRPr="0052161B">
        <w:rPr>
          <w:rFonts w:ascii="Arial" w:hAnsi="Arial" w:cs="Arial"/>
          <w:sz w:val="22"/>
          <w:szCs w:val="22"/>
        </w:rPr>
        <w:t>with autism spectrum disorders: A research review. Review Journal of Autism and</w:t>
      </w:r>
      <w:r>
        <w:rPr>
          <w:rFonts w:ascii="Arial" w:hAnsi="Arial" w:cs="Arial"/>
          <w:sz w:val="22"/>
          <w:szCs w:val="22"/>
        </w:rPr>
        <w:t xml:space="preserve"> </w:t>
      </w:r>
      <w:r w:rsidRPr="0052161B">
        <w:rPr>
          <w:rFonts w:ascii="Arial" w:hAnsi="Arial" w:cs="Arial"/>
          <w:sz w:val="22"/>
          <w:szCs w:val="22"/>
        </w:rPr>
        <w:t>Developmental Disorders, 2, 287–299.</w:t>
      </w:r>
    </w:p>
    <w:p w14:paraId="4C2EA79E"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p>
    <w:p w14:paraId="34E12799"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Corbett, B. A., Mendoza, S., </w:t>
      </w:r>
      <w:proofErr w:type="spellStart"/>
      <w:r w:rsidRPr="0052161B">
        <w:rPr>
          <w:rFonts w:ascii="Arial" w:hAnsi="Arial" w:cs="Arial"/>
          <w:sz w:val="22"/>
          <w:szCs w:val="22"/>
        </w:rPr>
        <w:t>Wegelin</w:t>
      </w:r>
      <w:proofErr w:type="spellEnd"/>
      <w:r w:rsidRPr="0052161B">
        <w:rPr>
          <w:rFonts w:ascii="Arial" w:hAnsi="Arial" w:cs="Arial"/>
          <w:sz w:val="22"/>
          <w:szCs w:val="22"/>
        </w:rPr>
        <w:t xml:space="preserve">, J. A., </w:t>
      </w:r>
      <w:proofErr w:type="spellStart"/>
      <w:r w:rsidRPr="0052161B">
        <w:rPr>
          <w:rFonts w:ascii="Arial" w:hAnsi="Arial" w:cs="Arial"/>
          <w:sz w:val="22"/>
          <w:szCs w:val="22"/>
        </w:rPr>
        <w:t>Carmean</w:t>
      </w:r>
      <w:proofErr w:type="spellEnd"/>
      <w:r w:rsidRPr="0052161B">
        <w:rPr>
          <w:rFonts w:ascii="Arial" w:hAnsi="Arial" w:cs="Arial"/>
          <w:sz w:val="22"/>
          <w:szCs w:val="22"/>
        </w:rPr>
        <w:t>, V., &amp; Levine,</w:t>
      </w:r>
      <w:r>
        <w:rPr>
          <w:rFonts w:ascii="Arial" w:hAnsi="Arial" w:cs="Arial"/>
          <w:sz w:val="22"/>
          <w:szCs w:val="22"/>
        </w:rPr>
        <w:t xml:space="preserve"> </w:t>
      </w:r>
      <w:r w:rsidRPr="0052161B">
        <w:rPr>
          <w:rFonts w:ascii="Arial" w:hAnsi="Arial" w:cs="Arial"/>
          <w:sz w:val="22"/>
          <w:szCs w:val="22"/>
        </w:rPr>
        <w:t>S. (2008). Variable cortisol circadian rhythms in children with</w:t>
      </w:r>
      <w:r>
        <w:rPr>
          <w:rFonts w:ascii="Arial" w:hAnsi="Arial" w:cs="Arial"/>
          <w:sz w:val="22"/>
          <w:szCs w:val="22"/>
        </w:rPr>
        <w:t xml:space="preserve"> </w:t>
      </w:r>
      <w:r w:rsidRPr="0052161B">
        <w:rPr>
          <w:rFonts w:ascii="Arial" w:hAnsi="Arial" w:cs="Arial"/>
          <w:sz w:val="22"/>
          <w:szCs w:val="22"/>
        </w:rPr>
        <w:t>autism and anticipatory stress. Journal of Psychiatry and Neuroscience, 33(3), 227–234.</w:t>
      </w:r>
    </w:p>
    <w:p w14:paraId="3CB8F232"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1E304B4C"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Kerns, C., </w:t>
      </w:r>
      <w:proofErr w:type="spellStart"/>
      <w:r w:rsidRPr="0052161B">
        <w:rPr>
          <w:rFonts w:ascii="Arial" w:hAnsi="Arial" w:cs="Arial"/>
          <w:sz w:val="22"/>
          <w:szCs w:val="22"/>
        </w:rPr>
        <w:t>Newschaffer</w:t>
      </w:r>
      <w:proofErr w:type="spellEnd"/>
      <w:r w:rsidRPr="0052161B">
        <w:rPr>
          <w:rFonts w:ascii="Arial" w:hAnsi="Arial" w:cs="Arial"/>
          <w:sz w:val="22"/>
          <w:szCs w:val="22"/>
        </w:rPr>
        <w:t>, C., Berkowitz, S., &amp; Lee, B. K. (2017). Brief</w:t>
      </w:r>
      <w:r>
        <w:rPr>
          <w:rFonts w:ascii="Arial" w:hAnsi="Arial" w:cs="Arial"/>
          <w:sz w:val="22"/>
          <w:szCs w:val="22"/>
        </w:rPr>
        <w:t xml:space="preserve"> </w:t>
      </w:r>
      <w:r w:rsidRPr="0052161B">
        <w:rPr>
          <w:rFonts w:ascii="Arial" w:hAnsi="Arial" w:cs="Arial"/>
          <w:sz w:val="22"/>
          <w:szCs w:val="22"/>
        </w:rPr>
        <w:t>report: Examining the association of autism and adverse childhood</w:t>
      </w:r>
      <w:r>
        <w:rPr>
          <w:rFonts w:ascii="Arial" w:hAnsi="Arial" w:cs="Arial"/>
          <w:sz w:val="22"/>
          <w:szCs w:val="22"/>
        </w:rPr>
        <w:t xml:space="preserve"> </w:t>
      </w:r>
      <w:r w:rsidRPr="0052161B">
        <w:rPr>
          <w:rFonts w:ascii="Arial" w:hAnsi="Arial" w:cs="Arial"/>
          <w:sz w:val="22"/>
          <w:szCs w:val="22"/>
        </w:rPr>
        <w:t>experiences in the national survey of children’s health: The important role of income and co-</w:t>
      </w:r>
      <w:proofErr w:type="spellStart"/>
      <w:r w:rsidRPr="0052161B">
        <w:rPr>
          <w:rFonts w:ascii="Arial" w:hAnsi="Arial" w:cs="Arial"/>
          <w:sz w:val="22"/>
          <w:szCs w:val="22"/>
        </w:rPr>
        <w:t>occuring</w:t>
      </w:r>
      <w:proofErr w:type="spellEnd"/>
      <w:r w:rsidRPr="0052161B">
        <w:rPr>
          <w:rFonts w:ascii="Arial" w:hAnsi="Arial" w:cs="Arial"/>
          <w:sz w:val="22"/>
          <w:szCs w:val="22"/>
        </w:rPr>
        <w:t xml:space="preserve"> mental health conditions.</w:t>
      </w:r>
      <w:r>
        <w:rPr>
          <w:rFonts w:ascii="Arial" w:hAnsi="Arial" w:cs="Arial"/>
          <w:sz w:val="22"/>
          <w:szCs w:val="22"/>
        </w:rPr>
        <w:t xml:space="preserve"> </w:t>
      </w:r>
      <w:r w:rsidRPr="0052161B">
        <w:rPr>
          <w:rFonts w:ascii="Arial" w:hAnsi="Arial" w:cs="Arial"/>
          <w:sz w:val="22"/>
          <w:szCs w:val="22"/>
        </w:rPr>
        <w:t>Journal of Autism and Developmental Disorders, 47, 2275–2281.</w:t>
      </w:r>
    </w:p>
    <w:p w14:paraId="3DC56200"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584D671A"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King, R., &amp; </w:t>
      </w:r>
      <w:proofErr w:type="spellStart"/>
      <w:r w:rsidRPr="0052161B">
        <w:rPr>
          <w:rFonts w:ascii="Arial" w:hAnsi="Arial" w:cs="Arial"/>
          <w:sz w:val="22"/>
          <w:szCs w:val="22"/>
        </w:rPr>
        <w:t>Desaulnier</w:t>
      </w:r>
      <w:proofErr w:type="spellEnd"/>
      <w:r w:rsidRPr="0052161B">
        <w:rPr>
          <w:rFonts w:ascii="Arial" w:hAnsi="Arial" w:cs="Arial"/>
          <w:sz w:val="22"/>
          <w:szCs w:val="22"/>
        </w:rPr>
        <w:t>, C. (2011). Commentary: Complex post-traumatic stress disorder. Implications for individuals with autism</w:t>
      </w:r>
      <w:r>
        <w:rPr>
          <w:rFonts w:ascii="Arial" w:hAnsi="Arial" w:cs="Arial"/>
          <w:sz w:val="22"/>
          <w:szCs w:val="22"/>
        </w:rPr>
        <w:t xml:space="preserve"> </w:t>
      </w:r>
      <w:r w:rsidRPr="0052161B">
        <w:rPr>
          <w:rFonts w:ascii="Arial" w:hAnsi="Arial" w:cs="Arial"/>
          <w:sz w:val="22"/>
          <w:szCs w:val="22"/>
        </w:rPr>
        <w:t>spectrum disorders- part 3. Journal on Developmental Disabilities, 17(1), 47–59.</w:t>
      </w:r>
    </w:p>
    <w:p w14:paraId="2C7926C4"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3ED0EA45"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roofErr w:type="spellStart"/>
      <w:r w:rsidRPr="0052161B">
        <w:rPr>
          <w:rFonts w:ascii="Arial" w:hAnsi="Arial" w:cs="Arial"/>
          <w:sz w:val="22"/>
          <w:szCs w:val="22"/>
        </w:rPr>
        <w:t>Rigles</w:t>
      </w:r>
      <w:proofErr w:type="spellEnd"/>
      <w:r w:rsidRPr="0052161B">
        <w:rPr>
          <w:rFonts w:ascii="Arial" w:hAnsi="Arial" w:cs="Arial"/>
          <w:sz w:val="22"/>
          <w:szCs w:val="22"/>
        </w:rPr>
        <w:t>, B. (2017). The relationship between adverse childhood events,</w:t>
      </w:r>
      <w:r>
        <w:rPr>
          <w:rFonts w:ascii="Arial" w:hAnsi="Arial" w:cs="Arial"/>
          <w:sz w:val="22"/>
          <w:szCs w:val="22"/>
        </w:rPr>
        <w:t xml:space="preserve"> </w:t>
      </w:r>
      <w:r w:rsidRPr="0052161B">
        <w:rPr>
          <w:rFonts w:ascii="Arial" w:hAnsi="Arial" w:cs="Arial"/>
          <w:sz w:val="22"/>
          <w:szCs w:val="22"/>
        </w:rPr>
        <w:t>resiliency and health among children with autism. Journal of</w:t>
      </w:r>
      <w:r>
        <w:rPr>
          <w:rFonts w:ascii="Arial" w:hAnsi="Arial" w:cs="Arial"/>
          <w:sz w:val="22"/>
          <w:szCs w:val="22"/>
        </w:rPr>
        <w:t xml:space="preserve"> </w:t>
      </w:r>
      <w:r w:rsidRPr="0052161B">
        <w:rPr>
          <w:rFonts w:ascii="Arial" w:hAnsi="Arial" w:cs="Arial"/>
          <w:sz w:val="22"/>
          <w:szCs w:val="22"/>
        </w:rPr>
        <w:t>Autism and Developmental Disabilities, 47, 187–202.</w:t>
      </w:r>
    </w:p>
    <w:p w14:paraId="6FB83454"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p>
    <w:p w14:paraId="08BC5D80"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Samson, A., </w:t>
      </w:r>
      <w:proofErr w:type="spellStart"/>
      <w:r w:rsidRPr="0052161B">
        <w:rPr>
          <w:rFonts w:ascii="Arial" w:hAnsi="Arial" w:cs="Arial"/>
          <w:sz w:val="22"/>
          <w:szCs w:val="22"/>
        </w:rPr>
        <w:t>Hardan</w:t>
      </w:r>
      <w:proofErr w:type="spellEnd"/>
      <w:r w:rsidRPr="0052161B">
        <w:rPr>
          <w:rFonts w:ascii="Arial" w:hAnsi="Arial" w:cs="Arial"/>
          <w:sz w:val="22"/>
          <w:szCs w:val="22"/>
        </w:rPr>
        <w:t>, A., Lee, I., Phillips, J., &amp; Gross, J. (2015). Maladaptive behavior in autism spectrum disorder: The role of emotion experience and emotion regulation. Journal of Autism and</w:t>
      </w:r>
      <w:r>
        <w:rPr>
          <w:rFonts w:ascii="Arial" w:hAnsi="Arial" w:cs="Arial"/>
          <w:sz w:val="22"/>
          <w:szCs w:val="22"/>
        </w:rPr>
        <w:t xml:space="preserve"> </w:t>
      </w:r>
      <w:r w:rsidRPr="0052161B">
        <w:rPr>
          <w:rFonts w:ascii="Arial" w:hAnsi="Arial" w:cs="Arial"/>
          <w:sz w:val="22"/>
          <w:szCs w:val="22"/>
        </w:rPr>
        <w:t>Developmental Disorders, 45(11), 3423–3432.</w:t>
      </w:r>
    </w:p>
    <w:p w14:paraId="3D5BA907"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p>
    <w:p w14:paraId="00704DDC"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Scarpa, A., &amp; Reyes, N. (2011). Improving emotion regulation with</w:t>
      </w:r>
      <w:r>
        <w:rPr>
          <w:rFonts w:ascii="Arial" w:hAnsi="Arial" w:cs="Arial"/>
          <w:sz w:val="22"/>
          <w:szCs w:val="22"/>
        </w:rPr>
        <w:t xml:space="preserve"> </w:t>
      </w:r>
      <w:r w:rsidRPr="0052161B">
        <w:rPr>
          <w:rFonts w:ascii="Arial" w:hAnsi="Arial" w:cs="Arial"/>
          <w:sz w:val="22"/>
          <w:szCs w:val="22"/>
        </w:rPr>
        <w:t>CBT in young children with high functioning autism spectrum</w:t>
      </w:r>
      <w:r>
        <w:rPr>
          <w:rFonts w:ascii="Arial" w:hAnsi="Arial" w:cs="Arial"/>
          <w:sz w:val="22"/>
          <w:szCs w:val="22"/>
        </w:rPr>
        <w:t xml:space="preserve"> </w:t>
      </w:r>
      <w:r w:rsidRPr="0052161B">
        <w:rPr>
          <w:rFonts w:ascii="Arial" w:hAnsi="Arial" w:cs="Arial"/>
          <w:sz w:val="22"/>
          <w:szCs w:val="22"/>
        </w:rPr>
        <w:t>disorders: A pilot study. Psychotherapy, 39, 495–500.</w:t>
      </w:r>
    </w:p>
    <w:p w14:paraId="6F679C01"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Shaffer, R. C., Wink, L. K., Ruberg, J., </w:t>
      </w:r>
      <w:proofErr w:type="spellStart"/>
      <w:r w:rsidRPr="0052161B">
        <w:rPr>
          <w:rFonts w:ascii="Arial" w:hAnsi="Arial" w:cs="Arial"/>
          <w:sz w:val="22"/>
          <w:szCs w:val="22"/>
        </w:rPr>
        <w:t>Pittenger</w:t>
      </w:r>
      <w:proofErr w:type="spellEnd"/>
      <w:r w:rsidRPr="0052161B">
        <w:rPr>
          <w:rFonts w:ascii="Arial" w:hAnsi="Arial" w:cs="Arial"/>
          <w:sz w:val="22"/>
          <w:szCs w:val="22"/>
        </w:rPr>
        <w:t>, A., Adams, R., Sorter,</w:t>
      </w:r>
      <w:r>
        <w:rPr>
          <w:rFonts w:ascii="Arial" w:hAnsi="Arial" w:cs="Arial"/>
          <w:sz w:val="22"/>
          <w:szCs w:val="22"/>
        </w:rPr>
        <w:t xml:space="preserve"> </w:t>
      </w:r>
      <w:r w:rsidRPr="0052161B">
        <w:rPr>
          <w:rFonts w:ascii="Arial" w:hAnsi="Arial" w:cs="Arial"/>
          <w:sz w:val="22"/>
          <w:szCs w:val="22"/>
        </w:rPr>
        <w:t xml:space="preserve">M. et al. (2018). Emotion regulation intensive outpatient programming: Development, </w:t>
      </w:r>
      <w:proofErr w:type="spellStart"/>
      <w:r w:rsidRPr="0052161B">
        <w:rPr>
          <w:rFonts w:ascii="Arial" w:hAnsi="Arial" w:cs="Arial"/>
          <w:sz w:val="22"/>
          <w:szCs w:val="22"/>
        </w:rPr>
        <w:t>feasilbility</w:t>
      </w:r>
      <w:proofErr w:type="spellEnd"/>
      <w:r w:rsidRPr="0052161B">
        <w:rPr>
          <w:rFonts w:ascii="Arial" w:hAnsi="Arial" w:cs="Arial"/>
          <w:sz w:val="22"/>
          <w:szCs w:val="22"/>
        </w:rPr>
        <w:t>, and</w:t>
      </w:r>
      <w:r>
        <w:rPr>
          <w:rFonts w:ascii="Arial" w:hAnsi="Arial" w:cs="Arial"/>
          <w:sz w:val="22"/>
          <w:szCs w:val="22"/>
        </w:rPr>
        <w:t xml:space="preserve"> </w:t>
      </w:r>
      <w:r w:rsidRPr="0052161B">
        <w:rPr>
          <w:rFonts w:ascii="Arial" w:hAnsi="Arial" w:cs="Arial"/>
          <w:sz w:val="22"/>
          <w:szCs w:val="22"/>
        </w:rPr>
        <w:t>acceptability. Journal of</w:t>
      </w:r>
      <w:r>
        <w:rPr>
          <w:rFonts w:ascii="Arial" w:hAnsi="Arial" w:cs="Arial"/>
          <w:sz w:val="22"/>
          <w:szCs w:val="22"/>
        </w:rPr>
        <w:t xml:space="preserve"> </w:t>
      </w:r>
      <w:r w:rsidRPr="0052161B">
        <w:rPr>
          <w:rFonts w:ascii="Arial" w:hAnsi="Arial" w:cs="Arial"/>
          <w:sz w:val="22"/>
          <w:szCs w:val="22"/>
        </w:rPr>
        <w:t>Autism and Developmental Disorders. https://doi.org/10.1007/</w:t>
      </w:r>
    </w:p>
    <w:p w14:paraId="74D8BD36"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s10803-018-3727-2.</w:t>
      </w:r>
      <w:r>
        <w:rPr>
          <w:rFonts w:ascii="Arial" w:hAnsi="Arial" w:cs="Arial"/>
          <w:sz w:val="22"/>
          <w:szCs w:val="22"/>
        </w:rPr>
        <w:t xml:space="preserve"> </w:t>
      </w:r>
    </w:p>
    <w:p w14:paraId="39DFA6BF"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540CB70A"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 xml:space="preserve">Singh, N. N., </w:t>
      </w:r>
      <w:proofErr w:type="spellStart"/>
      <w:r w:rsidRPr="0052161B">
        <w:rPr>
          <w:rFonts w:ascii="Arial" w:hAnsi="Arial" w:cs="Arial"/>
          <w:sz w:val="22"/>
          <w:szCs w:val="22"/>
        </w:rPr>
        <w:t>Wahler</w:t>
      </w:r>
      <w:proofErr w:type="spellEnd"/>
      <w:r w:rsidRPr="0052161B">
        <w:rPr>
          <w:rFonts w:ascii="Arial" w:hAnsi="Arial" w:cs="Arial"/>
          <w:sz w:val="22"/>
          <w:szCs w:val="22"/>
        </w:rPr>
        <w:t>, R. G., Adkins, A. D., &amp; Myers, R. E. (2003).</w:t>
      </w:r>
      <w:r>
        <w:rPr>
          <w:rFonts w:ascii="Arial" w:hAnsi="Arial" w:cs="Arial"/>
          <w:sz w:val="22"/>
          <w:szCs w:val="22"/>
        </w:rPr>
        <w:t xml:space="preserve"> </w:t>
      </w:r>
      <w:r w:rsidRPr="0052161B">
        <w:rPr>
          <w:rFonts w:ascii="Arial" w:hAnsi="Arial" w:cs="Arial"/>
          <w:sz w:val="22"/>
          <w:szCs w:val="22"/>
        </w:rPr>
        <w:t>Soles of the feet: A mindfulness-based self-control intervention</w:t>
      </w:r>
      <w:r>
        <w:rPr>
          <w:rFonts w:ascii="Arial" w:hAnsi="Arial" w:cs="Arial"/>
          <w:sz w:val="22"/>
          <w:szCs w:val="22"/>
        </w:rPr>
        <w:t xml:space="preserve"> </w:t>
      </w:r>
      <w:r w:rsidRPr="0052161B">
        <w:rPr>
          <w:rFonts w:ascii="Arial" w:hAnsi="Arial" w:cs="Arial"/>
          <w:sz w:val="22"/>
          <w:szCs w:val="22"/>
        </w:rPr>
        <w:t>for aggression by an individual with mild mental retardation</w:t>
      </w:r>
      <w:r>
        <w:rPr>
          <w:rFonts w:ascii="Arial" w:hAnsi="Arial" w:cs="Arial"/>
          <w:sz w:val="22"/>
          <w:szCs w:val="22"/>
        </w:rPr>
        <w:t xml:space="preserve"> </w:t>
      </w:r>
      <w:r w:rsidRPr="0052161B">
        <w:rPr>
          <w:rFonts w:ascii="Arial" w:hAnsi="Arial" w:cs="Arial"/>
          <w:sz w:val="22"/>
          <w:szCs w:val="22"/>
        </w:rPr>
        <w:t>and mental illness. Research in Developmental Disabilities, 24,</w:t>
      </w:r>
    </w:p>
    <w:p w14:paraId="06D6E9AE" w14:textId="77777777" w:rsidR="004C1A8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158–169.</w:t>
      </w:r>
    </w:p>
    <w:p w14:paraId="7DCF7307" w14:textId="77777777" w:rsidR="004C1A8B" w:rsidRPr="0052161B" w:rsidRDefault="004C1A8B" w:rsidP="004C1A8B">
      <w:pPr>
        <w:pStyle w:val="NormalWeb"/>
        <w:shd w:val="clear" w:color="auto" w:fill="FFFFFF"/>
        <w:spacing w:before="0" w:beforeAutospacing="0" w:after="0" w:afterAutospacing="0"/>
        <w:rPr>
          <w:rFonts w:ascii="Arial" w:hAnsi="Arial" w:cs="Arial"/>
          <w:sz w:val="22"/>
          <w:szCs w:val="22"/>
        </w:rPr>
      </w:pPr>
    </w:p>
    <w:p w14:paraId="1A7CC3F0" w14:textId="0588BC2D" w:rsidR="004C1A8B" w:rsidRDefault="004C1A8B" w:rsidP="004C1A8B">
      <w:pPr>
        <w:pStyle w:val="NormalWeb"/>
        <w:shd w:val="clear" w:color="auto" w:fill="FFFFFF"/>
        <w:spacing w:before="0" w:beforeAutospacing="0" w:after="0" w:afterAutospacing="0"/>
        <w:rPr>
          <w:rFonts w:ascii="Arial" w:hAnsi="Arial" w:cs="Arial"/>
          <w:sz w:val="22"/>
          <w:szCs w:val="22"/>
        </w:rPr>
      </w:pPr>
      <w:r w:rsidRPr="0052161B">
        <w:rPr>
          <w:rFonts w:ascii="Arial" w:hAnsi="Arial" w:cs="Arial"/>
          <w:sz w:val="22"/>
          <w:szCs w:val="22"/>
        </w:rPr>
        <w:t>Sullivan, P., &amp; Knutson, J. (2000). Maltreatment and disabilities: A</w:t>
      </w:r>
      <w:r>
        <w:rPr>
          <w:rFonts w:ascii="Arial" w:hAnsi="Arial" w:cs="Arial"/>
          <w:sz w:val="22"/>
          <w:szCs w:val="22"/>
        </w:rPr>
        <w:t xml:space="preserve"> </w:t>
      </w:r>
      <w:r w:rsidRPr="0052161B">
        <w:rPr>
          <w:rFonts w:ascii="Arial" w:hAnsi="Arial" w:cs="Arial"/>
          <w:sz w:val="22"/>
          <w:szCs w:val="22"/>
        </w:rPr>
        <w:t>population-based epidemiological study. Child Abuse &amp; Neglect,</w:t>
      </w:r>
      <w:r>
        <w:rPr>
          <w:rFonts w:ascii="Arial" w:hAnsi="Arial" w:cs="Arial"/>
          <w:sz w:val="22"/>
          <w:szCs w:val="22"/>
        </w:rPr>
        <w:t xml:space="preserve"> </w:t>
      </w:r>
      <w:r w:rsidRPr="0052161B">
        <w:rPr>
          <w:rFonts w:ascii="Arial" w:hAnsi="Arial" w:cs="Arial"/>
          <w:sz w:val="22"/>
          <w:szCs w:val="22"/>
        </w:rPr>
        <w:t>24(10), 1257–1273.</w:t>
      </w:r>
      <w:r>
        <w:rPr>
          <w:rFonts w:ascii="Arial" w:hAnsi="Arial" w:cs="Arial"/>
          <w:sz w:val="22"/>
          <w:szCs w:val="22"/>
        </w:rPr>
        <w:t xml:space="preserve"> </w:t>
      </w:r>
    </w:p>
    <w:p w14:paraId="69A7ADF0" w14:textId="60C8B4BD" w:rsidR="000F29D7" w:rsidRDefault="000F29D7" w:rsidP="004C1A8B">
      <w:pPr>
        <w:pStyle w:val="NormalWeb"/>
        <w:shd w:val="clear" w:color="auto" w:fill="FFFFFF"/>
        <w:spacing w:before="0" w:beforeAutospacing="0" w:after="0" w:afterAutospacing="0"/>
        <w:rPr>
          <w:rFonts w:ascii="Arial" w:hAnsi="Arial" w:cs="Arial"/>
          <w:sz w:val="22"/>
          <w:szCs w:val="22"/>
        </w:rPr>
      </w:pPr>
    </w:p>
    <w:p w14:paraId="0ECAADB9" w14:textId="74DA3EC5" w:rsidR="000F29D7" w:rsidRPr="00C419D2" w:rsidRDefault="000F29D7" w:rsidP="004C1A8B">
      <w:pPr>
        <w:pStyle w:val="NormalWeb"/>
        <w:shd w:val="clear" w:color="auto" w:fill="FFFFFF"/>
        <w:spacing w:before="0" w:beforeAutospacing="0" w:after="0" w:afterAutospacing="0"/>
        <w:rPr>
          <w:rFonts w:ascii="Arial" w:hAnsi="Arial" w:cs="Arial"/>
          <w:b/>
          <w:bCs/>
          <w:sz w:val="22"/>
          <w:szCs w:val="22"/>
        </w:rPr>
      </w:pPr>
      <w:bookmarkStart w:id="13" w:name="_Hlk125465546"/>
      <w:r w:rsidRPr="00C419D2">
        <w:rPr>
          <w:rFonts w:ascii="Arial" w:hAnsi="Arial" w:cs="Arial"/>
          <w:b/>
          <w:bCs/>
          <w:sz w:val="22"/>
          <w:szCs w:val="22"/>
        </w:rPr>
        <w:t>Buffers research</w:t>
      </w:r>
    </w:p>
    <w:p w14:paraId="0B271E87" w14:textId="76CAE154" w:rsidR="00EC6F99" w:rsidRPr="00C419D2" w:rsidRDefault="00EC6F99" w:rsidP="004C1A8B">
      <w:pPr>
        <w:pStyle w:val="NormalWeb"/>
        <w:shd w:val="clear" w:color="auto" w:fill="FFFFFF"/>
        <w:spacing w:before="0" w:beforeAutospacing="0" w:after="0" w:afterAutospacing="0"/>
        <w:rPr>
          <w:rFonts w:ascii="Arial" w:hAnsi="Arial" w:cs="Arial"/>
          <w:sz w:val="22"/>
          <w:szCs w:val="22"/>
        </w:rPr>
      </w:pPr>
    </w:p>
    <w:p w14:paraId="4615E027" w14:textId="0312CB0C" w:rsidR="00EC6F99" w:rsidRPr="00C419D2" w:rsidRDefault="00C419D2" w:rsidP="004C1A8B">
      <w:pPr>
        <w:pStyle w:val="NormalWeb"/>
        <w:shd w:val="clear" w:color="auto" w:fill="FFFFFF"/>
        <w:spacing w:before="0" w:beforeAutospacing="0" w:after="0" w:afterAutospacing="0"/>
        <w:rPr>
          <w:rFonts w:ascii="Arial" w:hAnsi="Arial" w:cs="Arial"/>
          <w:sz w:val="22"/>
          <w:szCs w:val="22"/>
        </w:rPr>
      </w:pPr>
      <w:r w:rsidRPr="00C419D2">
        <w:rPr>
          <w:rFonts w:ascii="Arial" w:hAnsi="Arial" w:cs="Arial"/>
          <w:sz w:val="22"/>
          <w:szCs w:val="22"/>
        </w:rPr>
        <w:lastRenderedPageBreak/>
        <w:t>Purewal et al. 2016 on t</w:t>
      </w:r>
      <w:r w:rsidR="00EC6F99" w:rsidRPr="00C419D2">
        <w:rPr>
          <w:rFonts w:ascii="Arial" w:hAnsi="Arial" w:cs="Arial"/>
          <w:sz w:val="22"/>
          <w:szCs w:val="22"/>
        </w:rPr>
        <w:t>he stress response</w:t>
      </w:r>
      <w:r w:rsidRPr="00C419D2">
        <w:rPr>
          <w:rFonts w:ascii="Arial" w:hAnsi="Arial" w:cs="Arial"/>
          <w:sz w:val="22"/>
          <w:szCs w:val="22"/>
        </w:rPr>
        <w:t xml:space="preserve">: </w:t>
      </w:r>
      <w:r w:rsidR="00EC6F99" w:rsidRPr="00C419D2">
        <w:t>“the physiological stress response self-regulates through negative feedback once the child is no longer exposed to the stressor</w:t>
      </w:r>
      <w:r w:rsidRPr="00C419D2">
        <w:t xml:space="preserve">” </w:t>
      </w:r>
      <w:r w:rsidR="00EC6F99" w:rsidRPr="00C419D2">
        <w:t>(</w:t>
      </w:r>
      <w:r w:rsidRPr="00C419D2">
        <w:t xml:space="preserve">as described in Purewal et al. 2016, citing </w:t>
      </w:r>
      <w:r w:rsidR="00EC6F99" w:rsidRPr="00C419D2">
        <w:t>Shonkoff, Boyce, &amp; McEwen, 2009)</w:t>
      </w:r>
    </w:p>
    <w:p w14:paraId="413DF218" w14:textId="77777777" w:rsidR="00C419D2" w:rsidRPr="00C419D2" w:rsidRDefault="00C419D2" w:rsidP="00C419D2">
      <w:pPr>
        <w:pStyle w:val="NormalWeb"/>
        <w:shd w:val="clear" w:color="auto" w:fill="FFFFFF"/>
        <w:spacing w:before="0" w:beforeAutospacing="0" w:after="0" w:afterAutospacing="0"/>
        <w:rPr>
          <w:rFonts w:ascii="Arial" w:hAnsi="Arial" w:cs="Arial"/>
          <w:sz w:val="22"/>
          <w:szCs w:val="22"/>
        </w:rPr>
      </w:pPr>
    </w:p>
    <w:p w14:paraId="1B7A4BB7" w14:textId="0A7A573B" w:rsidR="00C419D2" w:rsidRPr="00C419D2" w:rsidRDefault="00C419D2" w:rsidP="00C419D2">
      <w:pPr>
        <w:pStyle w:val="NormalWeb"/>
        <w:shd w:val="clear" w:color="auto" w:fill="FFFFFF"/>
        <w:spacing w:before="0" w:beforeAutospacing="0" w:after="0" w:afterAutospacing="0"/>
        <w:rPr>
          <w:rFonts w:ascii="Arial" w:hAnsi="Arial" w:cs="Arial"/>
          <w:sz w:val="22"/>
          <w:szCs w:val="22"/>
        </w:rPr>
      </w:pPr>
      <w:r w:rsidRPr="00C419D2">
        <w:rPr>
          <w:rFonts w:ascii="Arial" w:hAnsi="Arial" w:cs="Arial"/>
          <w:sz w:val="22"/>
          <w:szCs w:val="22"/>
        </w:rPr>
        <w:t>Purewal et  al. 2016 on buffers: “</w:t>
      </w:r>
      <w:r w:rsidRPr="00C419D2">
        <w:t xml:space="preserve">The pediatrician may also emphasize the importance of good nutrition, quality sleep, regularly physical activity and exercise, mental health treatment, mindfulness-based practices (e.g., meditation), and healthy relationships–especially with a consistent and supportive caregiver—to help reduce the risk of long-term health problems (Khoury, Sharma, Rush, &amp; Fournier, 2015; </w:t>
      </w:r>
      <w:proofErr w:type="spellStart"/>
      <w:r w:rsidRPr="00C419D2">
        <w:t>Lopresti</w:t>
      </w:r>
      <w:proofErr w:type="spellEnd"/>
      <w:r w:rsidRPr="00C419D2">
        <w:t xml:space="preserve"> &amp; Drummond, 2013; Macdonald et al., 2012; Miller, </w:t>
      </w:r>
      <w:proofErr w:type="spellStart"/>
      <w:r w:rsidRPr="00C419D2">
        <w:t>Brod</w:t>
      </w:r>
      <w:proofErr w:type="spellEnd"/>
      <w:r w:rsidRPr="00C419D2">
        <w:t xml:space="preserve">, Yu, &amp; Chen, 2014; Simkin &amp; Black, 2014; </w:t>
      </w:r>
      <w:proofErr w:type="spellStart"/>
      <w:r w:rsidRPr="00C419D2">
        <w:t>Slopen</w:t>
      </w:r>
      <w:proofErr w:type="spellEnd"/>
      <w:r w:rsidRPr="00C419D2">
        <w:t>, McLaughlin, &amp; Shonkoff, 2014)”</w:t>
      </w:r>
    </w:p>
    <w:p w14:paraId="1A1B117B" w14:textId="03043A58" w:rsidR="00C419D2" w:rsidRPr="00C419D2" w:rsidRDefault="00C419D2" w:rsidP="004C1A8B">
      <w:pPr>
        <w:pStyle w:val="NormalWeb"/>
        <w:shd w:val="clear" w:color="auto" w:fill="FFFFFF"/>
        <w:spacing w:before="0" w:beforeAutospacing="0" w:after="0" w:afterAutospacing="0"/>
        <w:rPr>
          <w:rFonts w:ascii="Arial" w:hAnsi="Arial" w:cs="Arial"/>
          <w:color w:val="222222"/>
          <w:sz w:val="20"/>
          <w:szCs w:val="20"/>
          <w:shd w:val="clear" w:color="auto" w:fill="FFFFFF"/>
        </w:rPr>
      </w:pPr>
    </w:p>
    <w:p w14:paraId="543EF12D" w14:textId="309F8B8D" w:rsidR="00C419D2" w:rsidRPr="00C419D2" w:rsidRDefault="00C419D2" w:rsidP="004C1A8B">
      <w:pPr>
        <w:pStyle w:val="NormalWeb"/>
        <w:shd w:val="clear" w:color="auto" w:fill="FFFFFF"/>
        <w:spacing w:before="0" w:beforeAutospacing="0" w:after="0" w:afterAutospacing="0"/>
        <w:rPr>
          <w:rFonts w:ascii="Arial" w:hAnsi="Arial" w:cs="Arial"/>
          <w:b/>
          <w:bCs/>
          <w:color w:val="222222"/>
          <w:sz w:val="20"/>
          <w:szCs w:val="20"/>
          <w:shd w:val="clear" w:color="auto" w:fill="FFFFFF"/>
        </w:rPr>
      </w:pPr>
      <w:r w:rsidRPr="00C419D2">
        <w:rPr>
          <w:rFonts w:ascii="Arial" w:hAnsi="Arial" w:cs="Arial"/>
          <w:b/>
          <w:bCs/>
          <w:color w:val="222222"/>
          <w:sz w:val="20"/>
          <w:szCs w:val="20"/>
          <w:shd w:val="clear" w:color="auto" w:fill="FFFFFF"/>
        </w:rPr>
        <w:t xml:space="preserve">Specific reference on preventing effects of toxic stress using buffers: </w:t>
      </w:r>
    </w:p>
    <w:p w14:paraId="73B96468" w14:textId="77777777" w:rsidR="00C419D2" w:rsidRPr="00C419D2" w:rsidRDefault="00C419D2" w:rsidP="004C1A8B">
      <w:pPr>
        <w:pStyle w:val="NormalWeb"/>
        <w:shd w:val="clear" w:color="auto" w:fill="FFFFFF"/>
        <w:spacing w:before="0" w:beforeAutospacing="0" w:after="0" w:afterAutospacing="0"/>
        <w:rPr>
          <w:rFonts w:ascii="Arial" w:hAnsi="Arial" w:cs="Arial"/>
          <w:color w:val="222222"/>
          <w:sz w:val="20"/>
          <w:szCs w:val="20"/>
          <w:shd w:val="clear" w:color="auto" w:fill="FFFFFF"/>
        </w:rPr>
      </w:pPr>
    </w:p>
    <w:p w14:paraId="1EB8E096" w14:textId="4415D614" w:rsidR="00D222E8" w:rsidRPr="00C419D2" w:rsidRDefault="00D222E8" w:rsidP="004C1A8B">
      <w:pPr>
        <w:pStyle w:val="NormalWeb"/>
        <w:shd w:val="clear" w:color="auto" w:fill="FFFFFF"/>
        <w:spacing w:before="0" w:beforeAutospacing="0" w:after="0" w:afterAutospacing="0"/>
        <w:rPr>
          <w:rFonts w:ascii="Arial" w:hAnsi="Arial" w:cs="Arial"/>
          <w:color w:val="222222"/>
          <w:sz w:val="20"/>
          <w:szCs w:val="20"/>
          <w:shd w:val="clear" w:color="auto" w:fill="FFFFFF"/>
        </w:rPr>
      </w:pPr>
      <w:r w:rsidRPr="00C419D2">
        <w:rPr>
          <w:rFonts w:ascii="Arial" w:hAnsi="Arial" w:cs="Arial"/>
          <w:color w:val="222222"/>
          <w:sz w:val="20"/>
          <w:szCs w:val="20"/>
          <w:shd w:val="clear" w:color="auto" w:fill="FFFFFF"/>
        </w:rPr>
        <w:t>Harris, N. B., Marques, S. S., Oh, D., Bucci, M., &amp; Cloutier, M. (2017). Prevent, screen, heal: Collective action to fight the toxic effects of early life adversity. </w:t>
      </w:r>
      <w:r w:rsidRPr="00C419D2">
        <w:rPr>
          <w:rFonts w:ascii="Arial" w:hAnsi="Arial" w:cs="Arial"/>
          <w:i/>
          <w:iCs/>
          <w:color w:val="222222"/>
          <w:sz w:val="20"/>
          <w:szCs w:val="20"/>
          <w:shd w:val="clear" w:color="auto" w:fill="FFFFFF"/>
        </w:rPr>
        <w:t>Academic pediatrics</w:t>
      </w:r>
      <w:r w:rsidRPr="00C419D2">
        <w:rPr>
          <w:rFonts w:ascii="Arial" w:hAnsi="Arial" w:cs="Arial"/>
          <w:color w:val="222222"/>
          <w:sz w:val="20"/>
          <w:szCs w:val="20"/>
          <w:shd w:val="clear" w:color="auto" w:fill="FFFFFF"/>
        </w:rPr>
        <w:t>, </w:t>
      </w:r>
      <w:r w:rsidRPr="00C419D2">
        <w:rPr>
          <w:rFonts w:ascii="Arial" w:hAnsi="Arial" w:cs="Arial"/>
          <w:i/>
          <w:iCs/>
          <w:color w:val="222222"/>
          <w:sz w:val="20"/>
          <w:szCs w:val="20"/>
          <w:shd w:val="clear" w:color="auto" w:fill="FFFFFF"/>
        </w:rPr>
        <w:t>17</w:t>
      </w:r>
      <w:r w:rsidRPr="00C419D2">
        <w:rPr>
          <w:rFonts w:ascii="Arial" w:hAnsi="Arial" w:cs="Arial"/>
          <w:color w:val="222222"/>
          <w:sz w:val="20"/>
          <w:szCs w:val="20"/>
          <w:shd w:val="clear" w:color="auto" w:fill="FFFFFF"/>
        </w:rPr>
        <w:t>(7), S14-S15.</w:t>
      </w:r>
    </w:p>
    <w:p w14:paraId="793F6809" w14:textId="007D6614" w:rsidR="00D222E8" w:rsidRPr="00C419D2" w:rsidRDefault="00D222E8" w:rsidP="004C1A8B">
      <w:pPr>
        <w:pStyle w:val="NormalWeb"/>
        <w:shd w:val="clear" w:color="auto" w:fill="FFFFFF"/>
        <w:spacing w:before="0" w:beforeAutospacing="0" w:after="0" w:afterAutospacing="0"/>
        <w:rPr>
          <w:rFonts w:ascii="Arial" w:hAnsi="Arial" w:cs="Arial"/>
          <w:sz w:val="22"/>
          <w:szCs w:val="22"/>
        </w:rPr>
      </w:pPr>
    </w:p>
    <w:p w14:paraId="65C1BB32" w14:textId="28EC1299" w:rsidR="00C419D2" w:rsidRPr="00C419D2" w:rsidRDefault="00C419D2" w:rsidP="004C1A8B">
      <w:pPr>
        <w:pStyle w:val="NormalWeb"/>
        <w:shd w:val="clear" w:color="auto" w:fill="FFFFFF"/>
        <w:spacing w:before="0" w:beforeAutospacing="0" w:after="0" w:afterAutospacing="0"/>
        <w:rPr>
          <w:rFonts w:ascii="Arial" w:hAnsi="Arial" w:cs="Arial"/>
          <w:sz w:val="22"/>
          <w:szCs w:val="22"/>
        </w:rPr>
      </w:pPr>
      <w:r w:rsidRPr="00C419D2">
        <w:rPr>
          <w:rFonts w:ascii="Arial" w:hAnsi="Arial" w:cs="Arial"/>
          <w:sz w:val="22"/>
          <w:szCs w:val="22"/>
        </w:rPr>
        <w:t xml:space="preserve">Purewal, Bucci, Wang, </w:t>
      </w:r>
      <w:proofErr w:type="spellStart"/>
      <w:r w:rsidRPr="00C419D2">
        <w:rPr>
          <w:rFonts w:ascii="Arial" w:hAnsi="Arial" w:cs="Arial"/>
          <w:sz w:val="22"/>
          <w:szCs w:val="22"/>
        </w:rPr>
        <w:t>Koita</w:t>
      </w:r>
      <w:proofErr w:type="spellEnd"/>
      <w:r w:rsidRPr="00C419D2">
        <w:rPr>
          <w:rFonts w:ascii="Arial" w:hAnsi="Arial" w:cs="Arial"/>
          <w:sz w:val="22"/>
          <w:szCs w:val="22"/>
        </w:rPr>
        <w:t xml:space="preserve">, Marques, Oh, Harris (2016). Screening for adverse childhood experiences (ACEs) in an integrated pediatric care model. Zero to Three, 36 (3), 10-17. </w:t>
      </w:r>
    </w:p>
    <w:p w14:paraId="08CD5B87" w14:textId="77777777" w:rsidR="000F29D7" w:rsidRPr="00C419D2" w:rsidRDefault="000F29D7" w:rsidP="004C1A8B">
      <w:pPr>
        <w:pStyle w:val="NormalWeb"/>
        <w:shd w:val="clear" w:color="auto" w:fill="FFFFFF"/>
        <w:spacing w:before="0" w:beforeAutospacing="0" w:after="0" w:afterAutospacing="0"/>
        <w:rPr>
          <w:rFonts w:ascii="Arial" w:hAnsi="Arial" w:cs="Arial"/>
          <w:sz w:val="22"/>
          <w:szCs w:val="22"/>
        </w:rPr>
      </w:pPr>
    </w:p>
    <w:p w14:paraId="51979422" w14:textId="2E7EF6F6" w:rsidR="000F29D7" w:rsidRPr="00C419D2" w:rsidRDefault="00C419D2" w:rsidP="004C1A8B">
      <w:pPr>
        <w:pStyle w:val="NormalWeb"/>
        <w:shd w:val="clear" w:color="auto" w:fill="FFFFFF"/>
        <w:spacing w:before="0" w:beforeAutospacing="0" w:after="0" w:afterAutospacing="0"/>
        <w:rPr>
          <w:rFonts w:ascii="Arial" w:hAnsi="Arial" w:cs="Arial"/>
          <w:b/>
          <w:bCs/>
          <w:sz w:val="22"/>
          <w:szCs w:val="22"/>
        </w:rPr>
      </w:pPr>
      <w:r w:rsidRPr="00C419D2">
        <w:rPr>
          <w:rFonts w:ascii="Arial" w:hAnsi="Arial" w:cs="Arial"/>
          <w:b/>
          <w:bCs/>
          <w:sz w:val="22"/>
          <w:szCs w:val="22"/>
        </w:rPr>
        <w:t xml:space="preserve">On exercise as a buffer: </w:t>
      </w:r>
    </w:p>
    <w:p w14:paraId="5A3601A4" w14:textId="1CDFCD92" w:rsidR="000F29D7" w:rsidRPr="00C419D2" w:rsidRDefault="000F29D7" w:rsidP="004C1A8B">
      <w:pPr>
        <w:pStyle w:val="NormalWeb"/>
        <w:shd w:val="clear" w:color="auto" w:fill="FFFFFF"/>
        <w:spacing w:before="0" w:beforeAutospacing="0" w:after="0" w:afterAutospacing="0"/>
        <w:rPr>
          <w:rFonts w:ascii="Arial" w:hAnsi="Arial" w:cs="Arial"/>
          <w:sz w:val="22"/>
          <w:szCs w:val="22"/>
        </w:rPr>
      </w:pPr>
      <w:proofErr w:type="spellStart"/>
      <w:r w:rsidRPr="00C419D2">
        <w:rPr>
          <w:rFonts w:ascii="Arial" w:hAnsi="Arial" w:cs="Arial"/>
          <w:color w:val="222222"/>
          <w:sz w:val="20"/>
          <w:szCs w:val="20"/>
          <w:shd w:val="clear" w:color="auto" w:fill="FFFFFF"/>
        </w:rPr>
        <w:t>Griesbach</w:t>
      </w:r>
      <w:proofErr w:type="spellEnd"/>
      <w:r w:rsidRPr="00C419D2">
        <w:rPr>
          <w:rFonts w:ascii="Arial" w:hAnsi="Arial" w:cs="Arial"/>
          <w:color w:val="222222"/>
          <w:sz w:val="20"/>
          <w:szCs w:val="20"/>
          <w:shd w:val="clear" w:color="auto" w:fill="FFFFFF"/>
        </w:rPr>
        <w:t xml:space="preserve">, G. S., </w:t>
      </w:r>
      <w:proofErr w:type="spellStart"/>
      <w:r w:rsidRPr="00C419D2">
        <w:rPr>
          <w:rFonts w:ascii="Arial" w:hAnsi="Arial" w:cs="Arial"/>
          <w:color w:val="222222"/>
          <w:sz w:val="20"/>
          <w:szCs w:val="20"/>
          <w:shd w:val="clear" w:color="auto" w:fill="FFFFFF"/>
        </w:rPr>
        <w:t>Hovda</w:t>
      </w:r>
      <w:proofErr w:type="spellEnd"/>
      <w:r w:rsidRPr="00C419D2">
        <w:rPr>
          <w:rFonts w:ascii="Arial" w:hAnsi="Arial" w:cs="Arial"/>
          <w:color w:val="222222"/>
          <w:sz w:val="20"/>
          <w:szCs w:val="20"/>
          <w:shd w:val="clear" w:color="auto" w:fill="FFFFFF"/>
        </w:rPr>
        <w:t xml:space="preserve">, D. A., </w:t>
      </w:r>
      <w:proofErr w:type="spellStart"/>
      <w:r w:rsidRPr="00C419D2">
        <w:rPr>
          <w:rFonts w:ascii="Arial" w:hAnsi="Arial" w:cs="Arial"/>
          <w:color w:val="222222"/>
          <w:sz w:val="20"/>
          <w:szCs w:val="20"/>
          <w:shd w:val="clear" w:color="auto" w:fill="FFFFFF"/>
        </w:rPr>
        <w:t>Molteni</w:t>
      </w:r>
      <w:proofErr w:type="spellEnd"/>
      <w:r w:rsidRPr="00C419D2">
        <w:rPr>
          <w:rFonts w:ascii="Arial" w:hAnsi="Arial" w:cs="Arial"/>
          <w:color w:val="222222"/>
          <w:sz w:val="20"/>
          <w:szCs w:val="20"/>
          <w:shd w:val="clear" w:color="auto" w:fill="FFFFFF"/>
        </w:rPr>
        <w:t>, R., Wu, A., &amp; Gomez-Pinilla, F. (2004). Voluntary exercise following traumatic brain injury: brain-derived neurotrophic factor upregulation and recovery of function. </w:t>
      </w:r>
      <w:r w:rsidRPr="00C419D2">
        <w:rPr>
          <w:rFonts w:ascii="Arial" w:hAnsi="Arial" w:cs="Arial"/>
          <w:i/>
          <w:iCs/>
          <w:color w:val="222222"/>
          <w:sz w:val="20"/>
          <w:szCs w:val="20"/>
          <w:shd w:val="clear" w:color="auto" w:fill="FFFFFF"/>
        </w:rPr>
        <w:t>Neuroscience</w:t>
      </w:r>
      <w:r w:rsidRPr="00C419D2">
        <w:rPr>
          <w:rFonts w:ascii="Arial" w:hAnsi="Arial" w:cs="Arial"/>
          <w:color w:val="222222"/>
          <w:sz w:val="20"/>
          <w:szCs w:val="20"/>
          <w:shd w:val="clear" w:color="auto" w:fill="FFFFFF"/>
        </w:rPr>
        <w:t>, </w:t>
      </w:r>
      <w:r w:rsidRPr="00C419D2">
        <w:rPr>
          <w:rFonts w:ascii="Arial" w:hAnsi="Arial" w:cs="Arial"/>
          <w:i/>
          <w:iCs/>
          <w:color w:val="222222"/>
          <w:sz w:val="20"/>
          <w:szCs w:val="20"/>
          <w:shd w:val="clear" w:color="auto" w:fill="FFFFFF"/>
        </w:rPr>
        <w:t>125</w:t>
      </w:r>
      <w:r w:rsidRPr="00C419D2">
        <w:rPr>
          <w:rFonts w:ascii="Arial" w:hAnsi="Arial" w:cs="Arial"/>
          <w:color w:val="222222"/>
          <w:sz w:val="20"/>
          <w:szCs w:val="20"/>
          <w:shd w:val="clear" w:color="auto" w:fill="FFFFFF"/>
        </w:rPr>
        <w:t>(1), 129-139.</w:t>
      </w:r>
    </w:p>
    <w:p w14:paraId="43A0BB51" w14:textId="3243A416" w:rsidR="009501FB" w:rsidRPr="00C419D2" w:rsidRDefault="009501FB"/>
    <w:p w14:paraId="15149BF5" w14:textId="77777777" w:rsidR="00C419D2" w:rsidRPr="00C419D2" w:rsidRDefault="00C419D2" w:rsidP="00C419D2">
      <w:proofErr w:type="spellStart"/>
      <w:r w:rsidRPr="00C419D2">
        <w:t>Lopresti</w:t>
      </w:r>
      <w:proofErr w:type="spellEnd"/>
      <w:r w:rsidRPr="00C419D2">
        <w:t>, A. L., &amp; Drummond, P. D. (2013). Obesity and psychiatric disorders: Commonalities in dysregulated biological pathways and their implications for treatment. Progress in Neuro-Psychopharmacology and Biological Psychiatry, 45, 92–99.</w:t>
      </w:r>
    </w:p>
    <w:p w14:paraId="60E79D15" w14:textId="5D5B1CF8" w:rsidR="00AF690B" w:rsidRPr="00C419D2" w:rsidRDefault="00C419D2">
      <w:r w:rsidRPr="00C419D2">
        <w:rPr>
          <w:b/>
          <w:bCs/>
        </w:rPr>
        <w:t xml:space="preserve">On relationships as a buffer: </w:t>
      </w:r>
      <w:r w:rsidR="00EC6F99" w:rsidRPr="00C419D2">
        <w:t>“…a caring relationship with an adult can serve as a buffer, allowing the brain and organs to recover when the stress response self-regulates and the body returns to homeostasis” (</w:t>
      </w:r>
      <w:bookmarkStart w:id="14" w:name="_Hlk125463090"/>
      <w:r w:rsidR="00EC6F99" w:rsidRPr="00C419D2">
        <w:t xml:space="preserve">quoted in </w:t>
      </w:r>
      <w:bookmarkStart w:id="15" w:name="_Hlk125464387"/>
      <w:r w:rsidR="00EC6F99" w:rsidRPr="00C419D2">
        <w:t xml:space="preserve">Purewal, Bucci, Wang, </w:t>
      </w:r>
      <w:proofErr w:type="spellStart"/>
      <w:r w:rsidR="00EC6F99" w:rsidRPr="00C419D2">
        <w:t>Koita</w:t>
      </w:r>
      <w:proofErr w:type="spellEnd"/>
      <w:r w:rsidR="00EC6F99" w:rsidRPr="00C419D2">
        <w:t xml:space="preserve">, Marques, </w:t>
      </w:r>
      <w:proofErr w:type="gramStart"/>
      <w:r w:rsidR="00EC6F99" w:rsidRPr="00C419D2">
        <w:t>Oh</w:t>
      </w:r>
      <w:proofErr w:type="gramEnd"/>
      <w:r w:rsidR="00EC6F99" w:rsidRPr="00C419D2">
        <w:t>, and Burke Harris 2016</w:t>
      </w:r>
      <w:bookmarkEnd w:id="14"/>
      <w:r w:rsidR="00EC6F99" w:rsidRPr="00C419D2">
        <w:t>, citing Shonkoff, Boyce, and McEwen 2009</w:t>
      </w:r>
      <w:bookmarkEnd w:id="15"/>
      <w:r w:rsidR="00EC6F99" w:rsidRPr="00C419D2">
        <w:t xml:space="preserve">). </w:t>
      </w:r>
    </w:p>
    <w:p w14:paraId="62E0B3B6" w14:textId="1EF68C42" w:rsidR="00651220" w:rsidRPr="00C419D2" w:rsidRDefault="00C419D2" w:rsidP="00651220">
      <w:pPr>
        <w:rPr>
          <w:b/>
          <w:bCs/>
        </w:rPr>
      </w:pPr>
      <w:r w:rsidRPr="00C419D2">
        <w:rPr>
          <w:b/>
          <w:bCs/>
        </w:rPr>
        <w:t xml:space="preserve">Research showing at an 8 year follow up, inflammation markers were STILL reduced for families whose parents or mothers were taught to provide nurturing interactions with their adolescents: </w:t>
      </w:r>
      <w:r w:rsidR="00651220" w:rsidRPr="00C419D2">
        <w:t xml:space="preserve">Miller, G. E., </w:t>
      </w:r>
      <w:proofErr w:type="spellStart"/>
      <w:r w:rsidR="00651220" w:rsidRPr="00C419D2">
        <w:t>Brod</w:t>
      </w:r>
      <w:proofErr w:type="spellEnd"/>
      <w:r w:rsidR="00651220" w:rsidRPr="00C419D2">
        <w:t>, G. H., Yu, T., &amp; Chen, E. (2014). A family-oriented psychosocial intervention reduces inflammation in low-SES African American youth. Proceedings of the National Academy of Sciences, 111(31), 11287–11292</w:t>
      </w:r>
    </w:p>
    <w:p w14:paraId="3AB8485A" w14:textId="09464CFD" w:rsidR="00AF690B" w:rsidRPr="00C419D2" w:rsidRDefault="00AF690B">
      <w:r w:rsidRPr="00C419D2">
        <w:t xml:space="preserve">Perry and Conners-Burrow (2016). Addressing early adversity through mental health consultation in early childhood settings. Family relations Interdisciplinary Journal of Applied Family Science, 65 (1), 24-36. </w:t>
      </w:r>
    </w:p>
    <w:p w14:paraId="4049CB67" w14:textId="51A78ACF" w:rsidR="00EC6F99" w:rsidRPr="00C419D2" w:rsidRDefault="00EC6F99">
      <w:r w:rsidRPr="00C419D2">
        <w:t>Shonkoff, J. P., Boyce, W. T., &amp; McEwen, B. S. (2009). Neuroscience, molecular biology, and the childhood roots of health disparities: Building a new framework for health promotion and disease prevention. Journal of the American Medical Association, 301(21), 2252–2259.</w:t>
      </w:r>
    </w:p>
    <w:p w14:paraId="4E13565D" w14:textId="2799CA5E" w:rsidR="00AF690B" w:rsidRPr="00C419D2" w:rsidRDefault="00AF690B">
      <w:pPr>
        <w:rPr>
          <w:b/>
          <w:bCs/>
        </w:rPr>
      </w:pPr>
      <w:r w:rsidRPr="00C419D2">
        <w:rPr>
          <w:b/>
          <w:bCs/>
        </w:rPr>
        <w:t>Mental health support</w:t>
      </w:r>
      <w:r w:rsidR="00C419D2" w:rsidRPr="00C419D2">
        <w:rPr>
          <w:b/>
          <w:bCs/>
        </w:rPr>
        <w:t xml:space="preserve"> as a buffer for harmful effects of toxic stress: </w:t>
      </w:r>
    </w:p>
    <w:p w14:paraId="07C39DC7" w14:textId="16CCB93D" w:rsidR="00AF690B" w:rsidRPr="00C419D2" w:rsidRDefault="00AF690B" w:rsidP="00AF690B">
      <w:r w:rsidRPr="00C419D2">
        <w:lastRenderedPageBreak/>
        <w:t xml:space="preserve">Perry and Conners-Burrow (2016). Addressing early adversity through mental health consultation in early childhood settings. Family relations Interdisciplinary Journal of Applied Family Science, 65 (1), 24-36. </w:t>
      </w:r>
    </w:p>
    <w:p w14:paraId="0C18BBC1" w14:textId="508F9F52" w:rsidR="00F33D25" w:rsidRPr="00C419D2" w:rsidRDefault="00F33D25" w:rsidP="00AF690B">
      <w:r w:rsidRPr="00C419D2">
        <w:t xml:space="preserve">MacDonald, G., Higgins, J. P., Ramchandani, P., Valentine, J. C., </w:t>
      </w:r>
      <w:proofErr w:type="spellStart"/>
      <w:r w:rsidRPr="00C419D2">
        <w:t>Bronger</w:t>
      </w:r>
      <w:proofErr w:type="spellEnd"/>
      <w:r w:rsidRPr="00C419D2">
        <w:t>, L. P., Klein, P., …Taylor, M. (2012). Cognitive-behavioral interventions for children who have been sexually abused. Cochrane Database of Systematic Reviews 2012, 5(CD001930)</w:t>
      </w:r>
    </w:p>
    <w:p w14:paraId="46EB1268" w14:textId="449465F8" w:rsidR="00F33D25" w:rsidRPr="00C419D2" w:rsidRDefault="00F33D25" w:rsidP="00AF690B">
      <w:pPr>
        <w:rPr>
          <w:b/>
          <w:bCs/>
        </w:rPr>
      </w:pPr>
      <w:r w:rsidRPr="00C419D2">
        <w:rPr>
          <w:b/>
          <w:bCs/>
        </w:rPr>
        <w:t xml:space="preserve">Mindfulness as a buffer for harmful effects of toxic stress: </w:t>
      </w:r>
    </w:p>
    <w:p w14:paraId="005C046D" w14:textId="7FC0E6FA" w:rsidR="00F33D25" w:rsidRPr="00C419D2" w:rsidRDefault="00F33D25" w:rsidP="00AF690B">
      <w:r w:rsidRPr="00C419D2">
        <w:t xml:space="preserve">Khoury, B., Sharma, M., Rush, S. E., &amp; Fournier, C. (2015). </w:t>
      </w:r>
      <w:proofErr w:type="spellStart"/>
      <w:r w:rsidRPr="00C419D2">
        <w:t>Mindfulnessbased</w:t>
      </w:r>
      <w:proofErr w:type="spellEnd"/>
      <w:r w:rsidRPr="00C419D2">
        <w:t xml:space="preserve"> stress reduction for health individuals: A meta-analysis. Journal of Psychosomatic Research, 78(6), 519–528</w:t>
      </w:r>
    </w:p>
    <w:p w14:paraId="2669FBBC" w14:textId="0CBAEB18" w:rsidR="00F33D25" w:rsidRPr="00C419D2" w:rsidRDefault="00651220" w:rsidP="00AF690B">
      <w:r w:rsidRPr="00C419D2">
        <w:t>Simkin, D. R., &amp; Black, N. B. (2014). Meditation and mindfulness in clinical practice. Child &amp; Adolescent Psychiatric Clinics of North America, 23(3), 487–534</w:t>
      </w:r>
    </w:p>
    <w:p w14:paraId="5BB69D76" w14:textId="16EB2306" w:rsidR="00AF690B" w:rsidRPr="00C419D2" w:rsidRDefault="00C419D2">
      <w:pPr>
        <w:rPr>
          <w:b/>
          <w:bCs/>
        </w:rPr>
      </w:pPr>
      <w:r w:rsidRPr="00C419D2">
        <w:rPr>
          <w:b/>
          <w:bCs/>
        </w:rPr>
        <w:t xml:space="preserve">Research explaining the neurobiology of </w:t>
      </w:r>
      <w:r w:rsidR="00F33D25" w:rsidRPr="00C419D2">
        <w:rPr>
          <w:b/>
          <w:bCs/>
        </w:rPr>
        <w:t>stress</w:t>
      </w:r>
      <w:r w:rsidRPr="00C419D2">
        <w:rPr>
          <w:b/>
          <w:bCs/>
        </w:rPr>
        <w:t xml:space="preserve">: </w:t>
      </w:r>
    </w:p>
    <w:p w14:paraId="1F4AA776" w14:textId="77777777" w:rsidR="00F33D25" w:rsidRPr="00C419D2" w:rsidRDefault="00F33D25">
      <w:r w:rsidRPr="00C419D2">
        <w:t xml:space="preserve">McEwen, B. S. (1998). Stress, adaptation, and disease: Allostasis and allostatic load. Annals of the New York Academy of Sciences, 840, 33–44. </w:t>
      </w:r>
    </w:p>
    <w:p w14:paraId="42E4D49E" w14:textId="77777777" w:rsidR="00F33D25" w:rsidRPr="00C419D2" w:rsidRDefault="00F33D25">
      <w:r w:rsidRPr="00C419D2">
        <w:t xml:space="preserve">McEwen, B. S. (2000). The neurobiology of stress: From serendipity to clinical relevance. Brain Research, 886(1–2), 172–189. </w:t>
      </w:r>
    </w:p>
    <w:p w14:paraId="661108CC" w14:textId="0E072360" w:rsidR="00F33D25" w:rsidRPr="00C419D2" w:rsidRDefault="00F33D25">
      <w:r w:rsidRPr="00C419D2">
        <w:t xml:space="preserve">McEwen, B. S. (2004). Protection and damage from acute and chronic stress: Allostasis and allostatic overload and relevance to the pathophysiology of psychiatric disorders. Annals of the New York Academy of Sciences. 1032, 1–7. </w:t>
      </w:r>
    </w:p>
    <w:p w14:paraId="4916B41A" w14:textId="5FBD9AD2" w:rsidR="00F33D25" w:rsidRPr="00C419D2" w:rsidRDefault="00F33D25">
      <w:r w:rsidRPr="00C419D2">
        <w:t>McEwen, B. S. (2005). Stressed or stressed out: What is the difference? Journal of Psychiatry and Neuroscience, 30(5), 315–318.</w:t>
      </w:r>
    </w:p>
    <w:p w14:paraId="30C9FBE3" w14:textId="24DCD6EC" w:rsidR="00651220" w:rsidRPr="00C419D2" w:rsidRDefault="00651220">
      <w:pPr>
        <w:rPr>
          <w:rFonts w:ascii="Arial" w:hAnsi="Arial" w:cs="Arial"/>
        </w:rPr>
      </w:pPr>
      <w:proofErr w:type="spellStart"/>
      <w:r w:rsidRPr="00C419D2">
        <w:t>Slopen</w:t>
      </w:r>
      <w:proofErr w:type="spellEnd"/>
      <w:r w:rsidRPr="00C419D2">
        <w:t>, N., McLaughlin, K., Shonkoff, J.P. (2014). Interventions to improve cortisol regulation in children: A systematic review. Pediatrics, 133(2), 312–326.</w:t>
      </w:r>
    </w:p>
    <w:bookmarkEnd w:id="13"/>
    <w:p w14:paraId="45927957" w14:textId="3B67D3C6" w:rsidR="00651220" w:rsidRDefault="00D96CB7">
      <w:r>
        <w:t>Safety</w:t>
      </w:r>
    </w:p>
    <w:p w14:paraId="696F533E"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(2001b). </w:t>
      </w:r>
      <w:r w:rsidRPr="00D96CB7">
        <w:rPr>
          <w:rFonts w:ascii="ff3" w:eastAsia="Times New Roman" w:hAnsi="ff3" w:cs="Times New Roman"/>
          <w:color w:val="231F20"/>
          <w:sz w:val="48"/>
          <w:szCs w:val="48"/>
        </w:rPr>
        <w:t>Building successful safety teams</w:t>
      </w:r>
      <w:r w:rsidRPr="00D96CB7">
        <w:rPr>
          <w:rFonts w:ascii="ff6" w:eastAsia="Times New Roman" w:hAnsi="ff6" w:cs="Times New Roman"/>
          <w:color w:val="231F20"/>
          <w:sz w:val="48"/>
          <w:szCs w:val="48"/>
        </w:rPr>
        <w:t xml:space="preserve">. Rockville, MD: </w:t>
      </w:r>
      <w:proofErr w:type="spellStart"/>
      <w:r w:rsidRPr="00D96CB7">
        <w:rPr>
          <w:rFonts w:ascii="ff6" w:eastAsia="Times New Roman" w:hAnsi="ff6" w:cs="Times New Roman"/>
          <w:color w:val="231F20"/>
          <w:sz w:val="48"/>
          <w:szCs w:val="48"/>
        </w:rPr>
        <w:t>GovernmentInstitutes</w:t>
      </w:r>
      <w:proofErr w:type="spellEnd"/>
      <w:r w:rsidRPr="00D96CB7">
        <w:rPr>
          <w:rFonts w:ascii="ff6" w:eastAsia="Times New Roman" w:hAnsi="ff6" w:cs="Times New Roman"/>
          <w:color w:val="231F20"/>
          <w:sz w:val="48"/>
          <w:szCs w:val="48"/>
        </w:rPr>
        <w:t>.</w:t>
      </w:r>
    </w:p>
    <w:p w14:paraId="6ED9601D"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Geller, E. S. (2001c). Sustaining participation in a safety improvement process: Ten relevant</w:t>
      </w:r>
    </w:p>
    <w:p w14:paraId="24493CA3"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principles from behavioral science. </w:t>
      </w:r>
      <w:r w:rsidRPr="00D96CB7">
        <w:rPr>
          <w:rFonts w:ascii="ff3" w:eastAsia="Times New Roman" w:hAnsi="ff3" w:cs="Times New Roman"/>
          <w:color w:val="231F20"/>
          <w:sz w:val="48"/>
          <w:szCs w:val="48"/>
        </w:rPr>
        <w:t>Professional Safety</w:t>
      </w:r>
      <w:r w:rsidRPr="00D96CB7">
        <w:rPr>
          <w:rFonts w:ascii="ff6" w:eastAsia="Times New Roman" w:hAnsi="ff6" w:cs="Times New Roman"/>
          <w:color w:val="231F20"/>
          <w:sz w:val="48"/>
          <w:szCs w:val="48"/>
        </w:rPr>
        <w:t xml:space="preserve">, </w:t>
      </w:r>
      <w:r w:rsidRPr="00D96CB7">
        <w:rPr>
          <w:rFonts w:ascii="ff3" w:eastAsia="Times New Roman" w:hAnsi="ff3" w:cs="Times New Roman"/>
          <w:color w:val="231F20"/>
          <w:sz w:val="48"/>
          <w:szCs w:val="48"/>
        </w:rPr>
        <w:t xml:space="preserve">46 </w:t>
      </w:r>
      <w:r w:rsidRPr="00D96CB7">
        <w:rPr>
          <w:rFonts w:ascii="ff6" w:eastAsia="Times New Roman" w:hAnsi="ff6" w:cs="Times New Roman"/>
          <w:color w:val="231F20"/>
          <w:sz w:val="48"/>
          <w:szCs w:val="48"/>
        </w:rPr>
        <w:t>(9), 24-29.</w:t>
      </w:r>
    </w:p>
    <w:p w14:paraId="28A7F5AF"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(2001d). </w:t>
      </w:r>
      <w:r w:rsidRPr="00D96CB7">
        <w:rPr>
          <w:rFonts w:ascii="ff3" w:eastAsia="Times New Roman" w:hAnsi="ff3" w:cs="Times New Roman"/>
          <w:color w:val="231F20"/>
          <w:sz w:val="48"/>
          <w:szCs w:val="48"/>
        </w:rPr>
        <w:t>The psychology of safety handbook</w:t>
      </w:r>
      <w:r w:rsidRPr="00D96CB7">
        <w:rPr>
          <w:rFonts w:ascii="ff6" w:eastAsia="Times New Roman" w:hAnsi="ff6" w:cs="Times New Roman"/>
          <w:color w:val="231F20"/>
          <w:sz w:val="48"/>
          <w:szCs w:val="48"/>
        </w:rPr>
        <w:t>. Boca Raton, FL: CRC.</w:t>
      </w:r>
    </w:p>
    <w:p w14:paraId="4E890474"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(2001e). </w:t>
      </w:r>
      <w:r w:rsidRPr="00D96CB7">
        <w:rPr>
          <w:rFonts w:ascii="ff3" w:eastAsia="Times New Roman" w:hAnsi="ff3" w:cs="Times New Roman"/>
          <w:color w:val="231F20"/>
          <w:sz w:val="48"/>
          <w:szCs w:val="48"/>
        </w:rPr>
        <w:t xml:space="preserve">Working safe: How to help people actively care for health and safety </w:t>
      </w:r>
      <w:r w:rsidRPr="00D96CB7">
        <w:rPr>
          <w:rFonts w:ascii="ff6" w:eastAsia="Times New Roman" w:hAnsi="ff6" w:cs="Times New Roman"/>
          <w:color w:val="231F20"/>
          <w:sz w:val="48"/>
          <w:szCs w:val="48"/>
        </w:rPr>
        <w:t>(2nd</w:t>
      </w:r>
    </w:p>
    <w:p w14:paraId="797CB3B9"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ed.). New York: Lewis.</w:t>
      </w:r>
    </w:p>
    <w:p w14:paraId="4007BB64"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(2002). </w:t>
      </w:r>
      <w:r w:rsidRPr="00D96CB7">
        <w:rPr>
          <w:rFonts w:ascii="ff3" w:eastAsia="Times New Roman" w:hAnsi="ff3" w:cs="Times New Roman"/>
          <w:color w:val="231F20"/>
          <w:sz w:val="48"/>
          <w:szCs w:val="48"/>
        </w:rPr>
        <w:t>The participation factor: How to increase involvement in occupational</w:t>
      </w:r>
    </w:p>
    <w:p w14:paraId="03ACB67C"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r w:rsidRPr="00D96CB7">
        <w:rPr>
          <w:rFonts w:ascii="ff3" w:eastAsia="Times New Roman" w:hAnsi="ff3" w:cs="Times New Roman"/>
          <w:color w:val="231F20"/>
          <w:sz w:val="48"/>
          <w:szCs w:val="48"/>
        </w:rPr>
        <w:t>safety</w:t>
      </w:r>
      <w:r w:rsidRPr="00D96CB7">
        <w:rPr>
          <w:rFonts w:ascii="ff6" w:eastAsia="Times New Roman" w:hAnsi="ff6" w:cs="Times New Roman"/>
          <w:color w:val="231F20"/>
          <w:sz w:val="48"/>
          <w:szCs w:val="48"/>
        </w:rPr>
        <w:t>. Des Plaines, IL: American Society of Safety Engineers.</w:t>
      </w:r>
    </w:p>
    <w:p w14:paraId="13E16DA5"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&amp; Clarke, S. W. (1999). Safety self-management: A key </w:t>
      </w:r>
      <w:proofErr w:type="gramStart"/>
      <w:r w:rsidRPr="00D96CB7">
        <w:rPr>
          <w:rFonts w:ascii="ff6" w:eastAsia="Times New Roman" w:hAnsi="ff6" w:cs="Times New Roman"/>
          <w:color w:val="231F20"/>
          <w:sz w:val="48"/>
          <w:szCs w:val="48"/>
        </w:rPr>
        <w:t>behavior based</w:t>
      </w:r>
      <w:proofErr w:type="gramEnd"/>
      <w:r w:rsidRPr="00D96CB7">
        <w:rPr>
          <w:rFonts w:ascii="ff6" w:eastAsia="Times New Roman" w:hAnsi="ff6" w:cs="Times New Roman"/>
          <w:color w:val="231F20"/>
          <w:sz w:val="48"/>
          <w:szCs w:val="48"/>
        </w:rPr>
        <w:t xml:space="preserve"> process for</w:t>
      </w:r>
    </w:p>
    <w:p w14:paraId="4A380811"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injury prevention. </w:t>
      </w:r>
      <w:r w:rsidRPr="00D96CB7">
        <w:rPr>
          <w:rFonts w:ascii="ff3" w:eastAsia="Times New Roman" w:hAnsi="ff3" w:cs="Times New Roman"/>
          <w:color w:val="231F20"/>
          <w:sz w:val="48"/>
          <w:szCs w:val="48"/>
        </w:rPr>
        <w:t>Professional Safety</w:t>
      </w:r>
      <w:r w:rsidRPr="00D96CB7">
        <w:rPr>
          <w:rFonts w:ascii="ff6" w:eastAsia="Times New Roman" w:hAnsi="ff6" w:cs="Times New Roman"/>
          <w:color w:val="231F20"/>
          <w:sz w:val="48"/>
          <w:szCs w:val="48"/>
        </w:rPr>
        <w:t xml:space="preserve">, </w:t>
      </w:r>
      <w:r w:rsidRPr="00D96CB7">
        <w:rPr>
          <w:rFonts w:ascii="ff3" w:eastAsia="Times New Roman" w:hAnsi="ff3" w:cs="Times New Roman"/>
          <w:color w:val="231F20"/>
          <w:sz w:val="48"/>
          <w:szCs w:val="48"/>
        </w:rPr>
        <w:t xml:space="preserve">44 </w:t>
      </w:r>
      <w:r w:rsidRPr="00D96CB7">
        <w:rPr>
          <w:rFonts w:ascii="ff6" w:eastAsia="Times New Roman" w:hAnsi="ff6" w:cs="Times New Roman"/>
          <w:color w:val="231F20"/>
          <w:sz w:val="48"/>
          <w:szCs w:val="48"/>
        </w:rPr>
        <w:t>(7), 29-33.</w:t>
      </w:r>
    </w:p>
    <w:p w14:paraId="629A45B2"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&amp; Williams, J. H. (Eds.). (2001). </w:t>
      </w:r>
      <w:r w:rsidRPr="00D96CB7">
        <w:rPr>
          <w:rFonts w:ascii="ff3" w:eastAsia="Times New Roman" w:hAnsi="ff3" w:cs="Times New Roman"/>
          <w:color w:val="231F20"/>
          <w:sz w:val="48"/>
          <w:szCs w:val="48"/>
        </w:rPr>
        <w:t xml:space="preserve">Keys to behavior-based safety from safety </w:t>
      </w:r>
      <w:proofErr w:type="spellStart"/>
      <w:r w:rsidRPr="00D96CB7">
        <w:rPr>
          <w:rFonts w:ascii="ff3" w:eastAsia="Times New Roman" w:hAnsi="ff3" w:cs="Times New Roman"/>
          <w:color w:val="231F20"/>
          <w:sz w:val="48"/>
          <w:szCs w:val="48"/>
        </w:rPr>
        <w:t>perfor</w:t>
      </w:r>
      <w:proofErr w:type="spellEnd"/>
    </w:p>
    <w:p w14:paraId="5370AF7B"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r w:rsidRPr="00D96CB7">
        <w:rPr>
          <w:rFonts w:ascii="ff3" w:eastAsia="Times New Roman" w:hAnsi="ff3" w:cs="Times New Roman"/>
          <w:color w:val="231F20"/>
          <w:sz w:val="48"/>
          <w:szCs w:val="48"/>
        </w:rPr>
        <w:t>-</w:t>
      </w:r>
    </w:p>
    <w:p w14:paraId="2508D827"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proofErr w:type="spellStart"/>
      <w:r w:rsidRPr="00D96CB7">
        <w:rPr>
          <w:rFonts w:ascii="ff3" w:eastAsia="Times New Roman" w:hAnsi="ff3" w:cs="Times New Roman"/>
          <w:color w:val="231F20"/>
          <w:sz w:val="48"/>
          <w:szCs w:val="48"/>
        </w:rPr>
        <w:t>mance</w:t>
      </w:r>
      <w:proofErr w:type="spellEnd"/>
      <w:r w:rsidRPr="00D96CB7">
        <w:rPr>
          <w:rFonts w:ascii="ff3" w:eastAsia="Times New Roman" w:hAnsi="ff3" w:cs="Times New Roman"/>
          <w:color w:val="231F20"/>
          <w:sz w:val="48"/>
          <w:szCs w:val="48"/>
        </w:rPr>
        <w:t xml:space="preserve"> solutions</w:t>
      </w:r>
      <w:r w:rsidRPr="00D96CB7">
        <w:rPr>
          <w:rFonts w:ascii="ff6" w:eastAsia="Times New Roman" w:hAnsi="ff6" w:cs="Times New Roman"/>
          <w:color w:val="231F20"/>
          <w:sz w:val="48"/>
          <w:szCs w:val="48"/>
        </w:rPr>
        <w:t>. Rockville, MD: Government Institutes.</w:t>
      </w:r>
    </w:p>
    <w:p w14:paraId="1FF4118A"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(2001b). </w:t>
      </w:r>
      <w:r w:rsidRPr="00D96CB7">
        <w:rPr>
          <w:rFonts w:ascii="ff3" w:eastAsia="Times New Roman" w:hAnsi="ff3" w:cs="Times New Roman"/>
          <w:color w:val="231F20"/>
          <w:sz w:val="48"/>
          <w:szCs w:val="48"/>
        </w:rPr>
        <w:t>Building successful safety teams</w:t>
      </w:r>
      <w:r w:rsidRPr="00D96CB7">
        <w:rPr>
          <w:rFonts w:ascii="ff6" w:eastAsia="Times New Roman" w:hAnsi="ff6" w:cs="Times New Roman"/>
          <w:color w:val="231F20"/>
          <w:sz w:val="48"/>
          <w:szCs w:val="48"/>
        </w:rPr>
        <w:t xml:space="preserve">. Rockville, MD: </w:t>
      </w:r>
      <w:proofErr w:type="spellStart"/>
      <w:r w:rsidRPr="00D96CB7">
        <w:rPr>
          <w:rFonts w:ascii="ff6" w:eastAsia="Times New Roman" w:hAnsi="ff6" w:cs="Times New Roman"/>
          <w:color w:val="231F20"/>
          <w:sz w:val="48"/>
          <w:szCs w:val="48"/>
        </w:rPr>
        <w:t>GovernmentInstitutes</w:t>
      </w:r>
      <w:proofErr w:type="spellEnd"/>
      <w:r w:rsidRPr="00D96CB7">
        <w:rPr>
          <w:rFonts w:ascii="ff6" w:eastAsia="Times New Roman" w:hAnsi="ff6" w:cs="Times New Roman"/>
          <w:color w:val="231F20"/>
          <w:sz w:val="48"/>
          <w:szCs w:val="48"/>
        </w:rPr>
        <w:t>.</w:t>
      </w:r>
    </w:p>
    <w:p w14:paraId="7151A0AA"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Geller, E. S. (2001c). Sustaining participation in a safety improvement process: Ten relevant</w:t>
      </w:r>
    </w:p>
    <w:p w14:paraId="638D892D"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principles from behavioral science. </w:t>
      </w:r>
      <w:r w:rsidRPr="00D96CB7">
        <w:rPr>
          <w:rFonts w:ascii="ff3" w:eastAsia="Times New Roman" w:hAnsi="ff3" w:cs="Times New Roman"/>
          <w:color w:val="231F20"/>
          <w:sz w:val="48"/>
          <w:szCs w:val="48"/>
        </w:rPr>
        <w:t>Professional Safety</w:t>
      </w:r>
      <w:r w:rsidRPr="00D96CB7">
        <w:rPr>
          <w:rFonts w:ascii="ff6" w:eastAsia="Times New Roman" w:hAnsi="ff6" w:cs="Times New Roman"/>
          <w:color w:val="231F20"/>
          <w:sz w:val="48"/>
          <w:szCs w:val="48"/>
        </w:rPr>
        <w:t xml:space="preserve">, </w:t>
      </w:r>
      <w:r w:rsidRPr="00D96CB7">
        <w:rPr>
          <w:rFonts w:ascii="ff3" w:eastAsia="Times New Roman" w:hAnsi="ff3" w:cs="Times New Roman"/>
          <w:color w:val="231F20"/>
          <w:sz w:val="48"/>
          <w:szCs w:val="48"/>
        </w:rPr>
        <w:t xml:space="preserve">46 </w:t>
      </w:r>
      <w:r w:rsidRPr="00D96CB7">
        <w:rPr>
          <w:rFonts w:ascii="ff6" w:eastAsia="Times New Roman" w:hAnsi="ff6" w:cs="Times New Roman"/>
          <w:color w:val="231F20"/>
          <w:sz w:val="48"/>
          <w:szCs w:val="48"/>
        </w:rPr>
        <w:t>(9), 24-29.</w:t>
      </w:r>
    </w:p>
    <w:p w14:paraId="47D46115"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(2001d). </w:t>
      </w:r>
      <w:r w:rsidRPr="00D96CB7">
        <w:rPr>
          <w:rFonts w:ascii="ff3" w:eastAsia="Times New Roman" w:hAnsi="ff3" w:cs="Times New Roman"/>
          <w:color w:val="231F20"/>
          <w:sz w:val="48"/>
          <w:szCs w:val="48"/>
        </w:rPr>
        <w:t>The psychology of safety handbook</w:t>
      </w:r>
      <w:r w:rsidRPr="00D96CB7">
        <w:rPr>
          <w:rFonts w:ascii="ff6" w:eastAsia="Times New Roman" w:hAnsi="ff6" w:cs="Times New Roman"/>
          <w:color w:val="231F20"/>
          <w:sz w:val="48"/>
          <w:szCs w:val="48"/>
        </w:rPr>
        <w:t>. Boca Raton, FL: CRC.</w:t>
      </w:r>
    </w:p>
    <w:p w14:paraId="399D4563"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(2001e). </w:t>
      </w:r>
      <w:r w:rsidRPr="00D96CB7">
        <w:rPr>
          <w:rFonts w:ascii="ff3" w:eastAsia="Times New Roman" w:hAnsi="ff3" w:cs="Times New Roman"/>
          <w:color w:val="231F20"/>
          <w:sz w:val="48"/>
          <w:szCs w:val="48"/>
        </w:rPr>
        <w:t xml:space="preserve">Working safe: How to help people actively care for health and safety </w:t>
      </w:r>
      <w:r w:rsidRPr="00D96CB7">
        <w:rPr>
          <w:rFonts w:ascii="ff6" w:eastAsia="Times New Roman" w:hAnsi="ff6" w:cs="Times New Roman"/>
          <w:color w:val="231F20"/>
          <w:sz w:val="48"/>
          <w:szCs w:val="48"/>
        </w:rPr>
        <w:t>(2nd</w:t>
      </w:r>
    </w:p>
    <w:p w14:paraId="617BA9E0"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ed.). New York: Lewis.</w:t>
      </w:r>
    </w:p>
    <w:p w14:paraId="6030D814"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(2002). </w:t>
      </w:r>
      <w:r w:rsidRPr="00D96CB7">
        <w:rPr>
          <w:rFonts w:ascii="ff3" w:eastAsia="Times New Roman" w:hAnsi="ff3" w:cs="Times New Roman"/>
          <w:color w:val="231F20"/>
          <w:sz w:val="48"/>
          <w:szCs w:val="48"/>
        </w:rPr>
        <w:t>The participation factor: How to increase involvement in occupational</w:t>
      </w:r>
    </w:p>
    <w:p w14:paraId="4CDE7213"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r w:rsidRPr="00D96CB7">
        <w:rPr>
          <w:rFonts w:ascii="ff3" w:eastAsia="Times New Roman" w:hAnsi="ff3" w:cs="Times New Roman"/>
          <w:color w:val="231F20"/>
          <w:sz w:val="48"/>
          <w:szCs w:val="48"/>
        </w:rPr>
        <w:t>safety</w:t>
      </w:r>
      <w:r w:rsidRPr="00D96CB7">
        <w:rPr>
          <w:rFonts w:ascii="ff6" w:eastAsia="Times New Roman" w:hAnsi="ff6" w:cs="Times New Roman"/>
          <w:color w:val="231F20"/>
          <w:sz w:val="48"/>
          <w:szCs w:val="48"/>
        </w:rPr>
        <w:t>. Des Plaines, IL: American Society of Safety Engineers.</w:t>
      </w:r>
    </w:p>
    <w:p w14:paraId="0CCB1195"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&amp; Clarke, S. W. (1999). Safety self-management: A key </w:t>
      </w:r>
      <w:proofErr w:type="gramStart"/>
      <w:r w:rsidRPr="00D96CB7">
        <w:rPr>
          <w:rFonts w:ascii="ff6" w:eastAsia="Times New Roman" w:hAnsi="ff6" w:cs="Times New Roman"/>
          <w:color w:val="231F20"/>
          <w:sz w:val="48"/>
          <w:szCs w:val="48"/>
        </w:rPr>
        <w:t>behavior based</w:t>
      </w:r>
      <w:proofErr w:type="gramEnd"/>
      <w:r w:rsidRPr="00D96CB7">
        <w:rPr>
          <w:rFonts w:ascii="ff6" w:eastAsia="Times New Roman" w:hAnsi="ff6" w:cs="Times New Roman"/>
          <w:color w:val="231F20"/>
          <w:sz w:val="48"/>
          <w:szCs w:val="48"/>
        </w:rPr>
        <w:t xml:space="preserve"> process for</w:t>
      </w:r>
    </w:p>
    <w:p w14:paraId="656E29F6"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injury prevention. </w:t>
      </w:r>
      <w:r w:rsidRPr="00D96CB7">
        <w:rPr>
          <w:rFonts w:ascii="ff3" w:eastAsia="Times New Roman" w:hAnsi="ff3" w:cs="Times New Roman"/>
          <w:color w:val="231F20"/>
          <w:sz w:val="48"/>
          <w:szCs w:val="48"/>
        </w:rPr>
        <w:t>Professional Safety</w:t>
      </w:r>
      <w:r w:rsidRPr="00D96CB7">
        <w:rPr>
          <w:rFonts w:ascii="ff6" w:eastAsia="Times New Roman" w:hAnsi="ff6" w:cs="Times New Roman"/>
          <w:color w:val="231F20"/>
          <w:sz w:val="48"/>
          <w:szCs w:val="48"/>
        </w:rPr>
        <w:t xml:space="preserve">, </w:t>
      </w:r>
      <w:r w:rsidRPr="00D96CB7">
        <w:rPr>
          <w:rFonts w:ascii="ff3" w:eastAsia="Times New Roman" w:hAnsi="ff3" w:cs="Times New Roman"/>
          <w:color w:val="231F20"/>
          <w:sz w:val="48"/>
          <w:szCs w:val="48"/>
        </w:rPr>
        <w:t xml:space="preserve">44 </w:t>
      </w:r>
      <w:r w:rsidRPr="00D96CB7">
        <w:rPr>
          <w:rFonts w:ascii="ff6" w:eastAsia="Times New Roman" w:hAnsi="ff6" w:cs="Times New Roman"/>
          <w:color w:val="231F20"/>
          <w:sz w:val="48"/>
          <w:szCs w:val="48"/>
        </w:rPr>
        <w:t>(7), 29-33.</w:t>
      </w:r>
    </w:p>
    <w:p w14:paraId="4E4CC258"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&amp; Williams, J. H. (Eds.). (2001). </w:t>
      </w:r>
      <w:r w:rsidRPr="00D96CB7">
        <w:rPr>
          <w:rFonts w:ascii="ff3" w:eastAsia="Times New Roman" w:hAnsi="ff3" w:cs="Times New Roman"/>
          <w:color w:val="231F20"/>
          <w:sz w:val="48"/>
          <w:szCs w:val="48"/>
        </w:rPr>
        <w:t xml:space="preserve">Keys to behavior-based safety from safety </w:t>
      </w:r>
      <w:proofErr w:type="spellStart"/>
      <w:r w:rsidRPr="00D96CB7">
        <w:rPr>
          <w:rFonts w:ascii="ff3" w:eastAsia="Times New Roman" w:hAnsi="ff3" w:cs="Times New Roman"/>
          <w:color w:val="231F20"/>
          <w:sz w:val="48"/>
          <w:szCs w:val="48"/>
        </w:rPr>
        <w:t>perfor</w:t>
      </w:r>
      <w:proofErr w:type="spellEnd"/>
    </w:p>
    <w:p w14:paraId="71C88D19"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r w:rsidRPr="00D96CB7">
        <w:rPr>
          <w:rFonts w:ascii="ff3" w:eastAsia="Times New Roman" w:hAnsi="ff3" w:cs="Times New Roman"/>
          <w:color w:val="231F20"/>
          <w:sz w:val="48"/>
          <w:szCs w:val="48"/>
        </w:rPr>
        <w:t>-</w:t>
      </w:r>
    </w:p>
    <w:p w14:paraId="35D9DDD6"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proofErr w:type="spellStart"/>
      <w:r w:rsidRPr="00D96CB7">
        <w:rPr>
          <w:rFonts w:ascii="ff3" w:eastAsia="Times New Roman" w:hAnsi="ff3" w:cs="Times New Roman"/>
          <w:color w:val="231F20"/>
          <w:sz w:val="48"/>
          <w:szCs w:val="48"/>
        </w:rPr>
        <w:t>mance</w:t>
      </w:r>
      <w:proofErr w:type="spellEnd"/>
      <w:r w:rsidRPr="00D96CB7">
        <w:rPr>
          <w:rFonts w:ascii="ff3" w:eastAsia="Times New Roman" w:hAnsi="ff3" w:cs="Times New Roman"/>
          <w:color w:val="231F20"/>
          <w:sz w:val="48"/>
          <w:szCs w:val="48"/>
        </w:rPr>
        <w:t xml:space="preserve"> solutions</w:t>
      </w:r>
      <w:r w:rsidRPr="00D96CB7">
        <w:rPr>
          <w:rFonts w:ascii="ff6" w:eastAsia="Times New Roman" w:hAnsi="ff6" w:cs="Times New Roman"/>
          <w:color w:val="231F20"/>
          <w:sz w:val="48"/>
          <w:szCs w:val="48"/>
        </w:rPr>
        <w:t>. Rockville, MD: Government Institutes.</w:t>
      </w:r>
    </w:p>
    <w:p w14:paraId="11547FBC" w14:textId="77777777" w:rsidR="00D96CB7" w:rsidRPr="00D96CB7" w:rsidRDefault="00D96CB7" w:rsidP="00D96CB7">
      <w:pPr>
        <w:shd w:val="clear" w:color="auto" w:fill="FFFFFF"/>
        <w:spacing w:after="0" w:line="0" w:lineRule="auto"/>
        <w:rPr>
          <w:rFonts w:ascii="ff6" w:eastAsia="Times New Roman" w:hAnsi="ff6" w:cs="Times New Roman"/>
          <w:color w:val="231F20"/>
          <w:sz w:val="48"/>
          <w:szCs w:val="48"/>
        </w:rPr>
      </w:pPr>
      <w:r w:rsidRPr="00D96CB7">
        <w:rPr>
          <w:rFonts w:ascii="ff6" w:eastAsia="Times New Roman" w:hAnsi="ff6" w:cs="Times New Roman"/>
          <w:color w:val="231F20"/>
          <w:sz w:val="48"/>
          <w:szCs w:val="48"/>
        </w:rPr>
        <w:t xml:space="preserve">Geller, E. S. (1997b). What is behavior-based safety, anyway? </w:t>
      </w:r>
      <w:r w:rsidRPr="00D96CB7">
        <w:rPr>
          <w:rFonts w:ascii="ff3" w:eastAsia="Times New Roman" w:hAnsi="ff3" w:cs="Times New Roman"/>
          <w:color w:val="231F20"/>
          <w:sz w:val="48"/>
          <w:szCs w:val="48"/>
        </w:rPr>
        <w:t>Occupational Health and Safety</w:t>
      </w:r>
      <w:r w:rsidRPr="00D96CB7">
        <w:rPr>
          <w:rFonts w:ascii="ff6" w:eastAsia="Times New Roman" w:hAnsi="ff6" w:cs="Times New Roman"/>
          <w:color w:val="231F20"/>
          <w:sz w:val="48"/>
          <w:szCs w:val="48"/>
        </w:rPr>
        <w:t>,</w:t>
      </w:r>
    </w:p>
    <w:p w14:paraId="71B51CD8" w14:textId="77777777" w:rsidR="00D96CB7" w:rsidRPr="00D96CB7" w:rsidRDefault="00D96CB7" w:rsidP="00D96CB7">
      <w:pPr>
        <w:shd w:val="clear" w:color="auto" w:fill="FFFFFF"/>
        <w:spacing w:after="0" w:line="0" w:lineRule="auto"/>
        <w:rPr>
          <w:rFonts w:ascii="ff3" w:eastAsia="Times New Roman" w:hAnsi="ff3" w:cs="Times New Roman"/>
          <w:color w:val="231F20"/>
          <w:sz w:val="48"/>
          <w:szCs w:val="48"/>
        </w:rPr>
      </w:pPr>
      <w:r w:rsidRPr="00D96CB7">
        <w:rPr>
          <w:rFonts w:ascii="ff3" w:eastAsia="Times New Roman" w:hAnsi="ff3" w:cs="Times New Roman"/>
          <w:color w:val="231F20"/>
          <w:sz w:val="48"/>
          <w:szCs w:val="48"/>
        </w:rPr>
        <w:t>66</w:t>
      </w:r>
      <w:r w:rsidRPr="00D96CB7">
        <w:rPr>
          <w:rFonts w:ascii="ff6" w:eastAsia="Times New Roman" w:hAnsi="ff6" w:cs="Times New Roman"/>
          <w:color w:val="231F20"/>
          <w:sz w:val="48"/>
          <w:szCs w:val="48"/>
        </w:rPr>
        <w:t>, 25-35.</w:t>
      </w:r>
    </w:p>
    <w:p w14:paraId="1934382A" w14:textId="0B9ABA96" w:rsidR="00D96CB7" w:rsidRDefault="00D96CB7">
      <w:r w:rsidRPr="00D96CB7">
        <w:t xml:space="preserve">Geller, E. S. (1997). What is behavior-based safety, anyway? Occupational Health and Safety, 66, 25-35. </w:t>
      </w:r>
    </w:p>
    <w:p w14:paraId="49F4C01E" w14:textId="24862EF7" w:rsidR="00D96CB7" w:rsidRDefault="00D96CB7">
      <w:r>
        <w:t xml:space="preserve">Geller, E. S. (2001). Sustaining participation in a safety improvement process: Ten relevant principles from behavioral science. Professional Safety, 46 (9), 24-29. </w:t>
      </w:r>
    </w:p>
    <w:p w14:paraId="4AC4888E" w14:textId="0CE5B1CD" w:rsidR="00D96CB7" w:rsidRDefault="00EC3F7B">
      <w:bookmarkStart w:id="16" w:name="_Hlk130735727"/>
      <w:r>
        <w:t>Outside of the “problem behavior” arena, b</w:t>
      </w:r>
      <w:r w:rsidR="00D96CB7">
        <w:t xml:space="preserve">ehavior analysis has </w:t>
      </w:r>
      <w:r>
        <w:t xml:space="preserve">been leveraged in explicitly preventative ways </w:t>
      </w:r>
      <w:r w:rsidR="00D96CB7">
        <w:t xml:space="preserve">to </w:t>
      </w:r>
      <w:r>
        <w:t xml:space="preserve">teach skills preventing </w:t>
      </w:r>
      <w:r w:rsidR="00D96CB7">
        <w:t>gun play (Miltenberger</w:t>
      </w:r>
      <w:r>
        <w:t xml:space="preserve"> et al. </w:t>
      </w:r>
      <w:r w:rsidR="00D96CB7">
        <w:t xml:space="preserve">2004; Miltenberger </w:t>
      </w:r>
      <w:r>
        <w:t xml:space="preserve">et al. </w:t>
      </w:r>
      <w:r w:rsidR="00D96CB7">
        <w:t>2005</w:t>
      </w:r>
      <w:r>
        <w:t xml:space="preserve">) and prevent firearm injury (Miltenberger 2008); prevent child abductions (Beck et al. 2009); and improve seat belt use (Geller et al. 1982) </w:t>
      </w:r>
    </w:p>
    <w:p w14:paraId="54E1D7AC" w14:textId="62E2BB58" w:rsidR="00EC3F7B" w:rsidRDefault="00EC3F7B">
      <w:pPr>
        <w:rPr>
          <w:rFonts w:ascii="Arial" w:hAnsi="Arial" w:cs="Arial"/>
          <w:color w:val="222222"/>
          <w:sz w:val="20"/>
          <w:szCs w:val="20"/>
          <w:shd w:val="clear" w:color="auto" w:fill="FFFFFF"/>
        </w:rPr>
      </w:pPr>
      <w:r>
        <w:rPr>
          <w:rFonts w:ascii="Arial" w:hAnsi="Arial" w:cs="Arial"/>
          <w:color w:val="222222"/>
          <w:sz w:val="20"/>
          <w:szCs w:val="20"/>
          <w:shd w:val="clear" w:color="auto" w:fill="FFFFFF"/>
        </w:rPr>
        <w:t>Beck, K. V., &amp; Miltenberger, R. G. (2009). Evaluation of a commercially available program and in situ training by parents to teach abduction</w:t>
      </w:r>
      <w:r>
        <w:rPr>
          <w:rFonts w:ascii="Cambria Math" w:hAnsi="Cambria Math" w:cs="Cambria Math"/>
          <w:color w:val="222222"/>
          <w:sz w:val="20"/>
          <w:szCs w:val="20"/>
          <w:shd w:val="clear" w:color="auto" w:fill="FFFFFF"/>
        </w:rPr>
        <w:t>‐</w:t>
      </w:r>
      <w:r>
        <w:rPr>
          <w:rFonts w:ascii="Arial" w:hAnsi="Arial" w:cs="Arial"/>
          <w:color w:val="222222"/>
          <w:sz w:val="20"/>
          <w:szCs w:val="20"/>
          <w:shd w:val="clear" w:color="auto" w:fill="FFFFFF"/>
        </w:rPr>
        <w:t>prevention skills to children. </w:t>
      </w:r>
      <w:r>
        <w:rPr>
          <w:rFonts w:ascii="Arial" w:hAnsi="Arial" w:cs="Arial"/>
          <w:i/>
          <w:iCs/>
          <w:color w:val="222222"/>
          <w:sz w:val="20"/>
          <w:szCs w:val="20"/>
          <w:shd w:val="clear" w:color="auto" w:fill="FFFFFF"/>
        </w:rPr>
        <w:t>Journal of applied behavior analysis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42</w:t>
      </w:r>
      <w:r>
        <w:rPr>
          <w:rFonts w:ascii="Arial" w:hAnsi="Arial" w:cs="Arial"/>
          <w:color w:val="222222"/>
          <w:sz w:val="20"/>
          <w:szCs w:val="20"/>
          <w:shd w:val="clear" w:color="auto" w:fill="FFFFFF"/>
        </w:rPr>
        <w:t>(4), 761-772.</w:t>
      </w:r>
    </w:p>
    <w:p w14:paraId="2F3A0FD0" w14:textId="5A1F9E1C" w:rsidR="00EC3F7B" w:rsidRDefault="00EC3F7B">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Geller, E. S., Paterson, L., and Talbot, E. (1982). A behavioral analysis of incentive prompts for motivating seat belt use. Journal of Applied Behavior Analysis, 15, 403-415. </w:t>
      </w:r>
    </w:p>
    <w:p w14:paraId="77FC7A74" w14:textId="3EF7F2ED" w:rsidR="00EC3F7B" w:rsidRDefault="00EC3F7B">
      <w:pPr>
        <w:rPr>
          <w:rFonts w:ascii="Arial" w:hAnsi="Arial" w:cs="Arial"/>
          <w:color w:val="222222"/>
          <w:sz w:val="20"/>
          <w:szCs w:val="20"/>
          <w:shd w:val="clear" w:color="auto" w:fill="FFFFFF"/>
        </w:rPr>
      </w:pPr>
      <w:r>
        <w:rPr>
          <w:rFonts w:ascii="Arial" w:hAnsi="Arial" w:cs="Arial"/>
          <w:color w:val="222222"/>
          <w:sz w:val="20"/>
          <w:szCs w:val="20"/>
          <w:shd w:val="clear" w:color="auto" w:fill="FFFFFF"/>
        </w:rPr>
        <w:lastRenderedPageBreak/>
        <w:t xml:space="preserve">Miltenberger, R. G., Flessner, C., </w:t>
      </w:r>
      <w:proofErr w:type="spellStart"/>
      <w:r>
        <w:rPr>
          <w:rFonts w:ascii="Arial" w:hAnsi="Arial" w:cs="Arial"/>
          <w:color w:val="222222"/>
          <w:sz w:val="20"/>
          <w:szCs w:val="20"/>
          <w:shd w:val="clear" w:color="auto" w:fill="FFFFFF"/>
        </w:rPr>
        <w:t>Gatheridge</w:t>
      </w:r>
      <w:proofErr w:type="spellEnd"/>
      <w:r>
        <w:rPr>
          <w:rFonts w:ascii="Arial" w:hAnsi="Arial" w:cs="Arial"/>
          <w:color w:val="222222"/>
          <w:sz w:val="20"/>
          <w:szCs w:val="20"/>
          <w:shd w:val="clear" w:color="auto" w:fill="FFFFFF"/>
        </w:rPr>
        <w:t xml:space="preserve">, B., Johnson, B., </w:t>
      </w:r>
      <w:proofErr w:type="spellStart"/>
      <w:r>
        <w:rPr>
          <w:rFonts w:ascii="Arial" w:hAnsi="Arial" w:cs="Arial"/>
          <w:color w:val="222222"/>
          <w:sz w:val="20"/>
          <w:szCs w:val="20"/>
          <w:shd w:val="clear" w:color="auto" w:fill="FFFFFF"/>
        </w:rPr>
        <w:t>Satterlund</w:t>
      </w:r>
      <w:proofErr w:type="spellEnd"/>
      <w:r>
        <w:rPr>
          <w:rFonts w:ascii="Arial" w:hAnsi="Arial" w:cs="Arial"/>
          <w:color w:val="222222"/>
          <w:sz w:val="20"/>
          <w:szCs w:val="20"/>
          <w:shd w:val="clear" w:color="auto" w:fill="FFFFFF"/>
        </w:rPr>
        <w:t xml:space="preserve">, M., &amp; </w:t>
      </w:r>
      <w:proofErr w:type="spellStart"/>
      <w:r>
        <w:rPr>
          <w:rFonts w:ascii="Arial" w:hAnsi="Arial" w:cs="Arial"/>
          <w:color w:val="222222"/>
          <w:sz w:val="20"/>
          <w:szCs w:val="20"/>
          <w:shd w:val="clear" w:color="auto" w:fill="FFFFFF"/>
        </w:rPr>
        <w:t>Egemo</w:t>
      </w:r>
      <w:proofErr w:type="spellEnd"/>
      <w:r>
        <w:rPr>
          <w:rFonts w:ascii="Arial" w:hAnsi="Arial" w:cs="Arial"/>
          <w:color w:val="222222"/>
          <w:sz w:val="20"/>
          <w:szCs w:val="20"/>
          <w:shd w:val="clear" w:color="auto" w:fill="FFFFFF"/>
        </w:rPr>
        <w:t>, K. (2004). Evaluation of behavioral skills training to prevent gun play in children. </w:t>
      </w:r>
      <w:r>
        <w:rPr>
          <w:rFonts w:ascii="Arial" w:hAnsi="Arial" w:cs="Arial"/>
          <w:i/>
          <w:iCs/>
          <w:color w:val="222222"/>
          <w:sz w:val="20"/>
          <w:szCs w:val="20"/>
          <w:shd w:val="clear" w:color="auto" w:fill="FFFFFF"/>
        </w:rPr>
        <w:t>Journal of applied behavior analysis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37</w:t>
      </w:r>
      <w:r>
        <w:rPr>
          <w:rFonts w:ascii="Arial" w:hAnsi="Arial" w:cs="Arial"/>
          <w:color w:val="222222"/>
          <w:sz w:val="20"/>
          <w:szCs w:val="20"/>
          <w:shd w:val="clear" w:color="auto" w:fill="FFFFFF"/>
        </w:rPr>
        <w:t>(4), 513-516.</w:t>
      </w:r>
    </w:p>
    <w:p w14:paraId="492F32E2" w14:textId="75CF54B3" w:rsidR="00EC3F7B" w:rsidRPr="00D96CB7" w:rsidRDefault="00EC3F7B">
      <w:r>
        <w:rPr>
          <w:rFonts w:ascii="Arial" w:hAnsi="Arial" w:cs="Arial"/>
          <w:color w:val="222222"/>
          <w:sz w:val="20"/>
          <w:szCs w:val="20"/>
          <w:shd w:val="clear" w:color="auto" w:fill="FFFFFF"/>
        </w:rPr>
        <w:t xml:space="preserve">Miltenberger, R. G., </w:t>
      </w:r>
      <w:proofErr w:type="spellStart"/>
      <w:r>
        <w:rPr>
          <w:rFonts w:ascii="Arial" w:hAnsi="Arial" w:cs="Arial"/>
          <w:color w:val="222222"/>
          <w:sz w:val="20"/>
          <w:szCs w:val="20"/>
          <w:shd w:val="clear" w:color="auto" w:fill="FFFFFF"/>
        </w:rPr>
        <w:t>Gatheridge</w:t>
      </w:r>
      <w:proofErr w:type="spellEnd"/>
      <w:r>
        <w:rPr>
          <w:rFonts w:ascii="Arial" w:hAnsi="Arial" w:cs="Arial"/>
          <w:color w:val="222222"/>
          <w:sz w:val="20"/>
          <w:szCs w:val="20"/>
          <w:shd w:val="clear" w:color="auto" w:fill="FFFFFF"/>
        </w:rPr>
        <w:t xml:space="preserve">, B. J., </w:t>
      </w:r>
      <w:proofErr w:type="spellStart"/>
      <w:r>
        <w:rPr>
          <w:rFonts w:ascii="Arial" w:hAnsi="Arial" w:cs="Arial"/>
          <w:color w:val="222222"/>
          <w:sz w:val="20"/>
          <w:szCs w:val="20"/>
          <w:shd w:val="clear" w:color="auto" w:fill="FFFFFF"/>
        </w:rPr>
        <w:t>Satterlund</w:t>
      </w:r>
      <w:proofErr w:type="spellEnd"/>
      <w:r>
        <w:rPr>
          <w:rFonts w:ascii="Arial" w:hAnsi="Arial" w:cs="Arial"/>
          <w:color w:val="222222"/>
          <w:sz w:val="20"/>
          <w:szCs w:val="20"/>
          <w:shd w:val="clear" w:color="auto" w:fill="FFFFFF"/>
        </w:rPr>
        <w:t xml:space="preserve">, M., </w:t>
      </w:r>
      <w:proofErr w:type="spellStart"/>
      <w:r>
        <w:rPr>
          <w:rFonts w:ascii="Arial" w:hAnsi="Arial" w:cs="Arial"/>
          <w:color w:val="222222"/>
          <w:sz w:val="20"/>
          <w:szCs w:val="20"/>
          <w:shd w:val="clear" w:color="auto" w:fill="FFFFFF"/>
        </w:rPr>
        <w:t>Egemo</w:t>
      </w:r>
      <w:proofErr w:type="spellEnd"/>
      <w:r>
        <w:rPr>
          <w:rFonts w:ascii="Cambria Math" w:hAnsi="Cambria Math" w:cs="Cambria Math"/>
          <w:color w:val="222222"/>
          <w:sz w:val="20"/>
          <w:szCs w:val="20"/>
          <w:shd w:val="clear" w:color="auto" w:fill="FFFFFF"/>
        </w:rPr>
        <w:t>‐</w:t>
      </w:r>
      <w:r>
        <w:rPr>
          <w:rFonts w:ascii="Arial" w:hAnsi="Arial" w:cs="Arial"/>
          <w:color w:val="222222"/>
          <w:sz w:val="20"/>
          <w:szCs w:val="20"/>
          <w:shd w:val="clear" w:color="auto" w:fill="FFFFFF"/>
        </w:rPr>
        <w:t xml:space="preserve">Helm, K. R., Johnson, B. M., </w:t>
      </w:r>
      <w:proofErr w:type="spellStart"/>
      <w:r>
        <w:rPr>
          <w:rFonts w:ascii="Arial" w:hAnsi="Arial" w:cs="Arial"/>
          <w:color w:val="222222"/>
          <w:sz w:val="20"/>
          <w:szCs w:val="20"/>
          <w:shd w:val="clear" w:color="auto" w:fill="FFFFFF"/>
        </w:rPr>
        <w:t>Jostad</w:t>
      </w:r>
      <w:proofErr w:type="spellEnd"/>
      <w:r>
        <w:rPr>
          <w:rFonts w:ascii="Arial" w:hAnsi="Arial" w:cs="Arial"/>
          <w:color w:val="222222"/>
          <w:sz w:val="20"/>
          <w:szCs w:val="20"/>
          <w:shd w:val="clear" w:color="auto" w:fill="FFFFFF"/>
        </w:rPr>
        <w:t>, C., ... &amp; Flessner, C. A. (2005). Teaching safety skills to children to prevent gun play: An evaluation of in situ training. </w:t>
      </w:r>
      <w:r>
        <w:rPr>
          <w:rFonts w:ascii="Arial" w:hAnsi="Arial" w:cs="Arial"/>
          <w:i/>
          <w:iCs/>
          <w:color w:val="222222"/>
          <w:sz w:val="20"/>
          <w:szCs w:val="20"/>
          <w:shd w:val="clear" w:color="auto" w:fill="FFFFFF"/>
        </w:rPr>
        <w:t>Journal of Applied Behavior Analysis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38</w:t>
      </w:r>
      <w:r>
        <w:rPr>
          <w:rFonts w:ascii="Arial" w:hAnsi="Arial" w:cs="Arial"/>
          <w:color w:val="222222"/>
          <w:sz w:val="20"/>
          <w:szCs w:val="20"/>
          <w:shd w:val="clear" w:color="auto" w:fill="FFFFFF"/>
        </w:rPr>
        <w:t>(3), 395-398.</w:t>
      </w:r>
      <w:bookmarkEnd w:id="16"/>
    </w:p>
    <w:sectPr w:rsidR="00EC3F7B" w:rsidRPr="00D96CB7">
      <w:foot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2BB81D" w14:textId="77777777" w:rsidR="00E522B6" w:rsidRDefault="00E522B6" w:rsidP="004C1A8B">
      <w:pPr>
        <w:spacing w:after="0" w:line="240" w:lineRule="auto"/>
      </w:pPr>
      <w:r>
        <w:separator/>
      </w:r>
    </w:p>
  </w:endnote>
  <w:endnote w:type="continuationSeparator" w:id="0">
    <w:p w14:paraId="02E37733" w14:textId="77777777" w:rsidR="00E522B6" w:rsidRDefault="00E522B6" w:rsidP="004C1A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f6">
    <w:altName w:val="Cambria"/>
    <w:panose1 w:val="00000000000000000000"/>
    <w:charset w:val="00"/>
    <w:family w:val="roman"/>
    <w:notTrueType/>
    <w:pitch w:val="default"/>
  </w:font>
  <w:font w:name="ff3">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4431130"/>
      <w:docPartObj>
        <w:docPartGallery w:val="Page Numbers (Bottom of Page)"/>
        <w:docPartUnique/>
      </w:docPartObj>
    </w:sdtPr>
    <w:sdtEndPr>
      <w:rPr>
        <w:noProof/>
      </w:rPr>
    </w:sdtEndPr>
    <w:sdtContent>
      <w:p w14:paraId="1B7B5111" w14:textId="41083013" w:rsidR="004C1A8B" w:rsidRDefault="004C1A8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1DC76CF" w14:textId="77777777" w:rsidR="004C1A8B" w:rsidRDefault="004C1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EE1D5" w14:textId="77777777" w:rsidR="00E522B6" w:rsidRDefault="00E522B6" w:rsidP="004C1A8B">
      <w:pPr>
        <w:spacing w:after="0" w:line="240" w:lineRule="auto"/>
      </w:pPr>
      <w:r>
        <w:separator/>
      </w:r>
    </w:p>
  </w:footnote>
  <w:footnote w:type="continuationSeparator" w:id="0">
    <w:p w14:paraId="0C968F1D" w14:textId="77777777" w:rsidR="00E522B6" w:rsidRDefault="00E522B6" w:rsidP="004C1A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A70B9"/>
    <w:multiLevelType w:val="hybridMultilevel"/>
    <w:tmpl w:val="76C6E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BE1345"/>
    <w:multiLevelType w:val="hybridMultilevel"/>
    <w:tmpl w:val="9ED4BD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CE1471"/>
    <w:multiLevelType w:val="hybridMultilevel"/>
    <w:tmpl w:val="C0DEB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FD6ECB"/>
    <w:multiLevelType w:val="hybridMultilevel"/>
    <w:tmpl w:val="4E92A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A611F8"/>
    <w:multiLevelType w:val="hybridMultilevel"/>
    <w:tmpl w:val="2DE4D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E20E4F"/>
    <w:multiLevelType w:val="hybridMultilevel"/>
    <w:tmpl w:val="1A7C8B6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0E7F631E"/>
    <w:multiLevelType w:val="hybridMultilevel"/>
    <w:tmpl w:val="710A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795502"/>
    <w:multiLevelType w:val="hybridMultilevel"/>
    <w:tmpl w:val="D53CF1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B6389D"/>
    <w:multiLevelType w:val="hybridMultilevel"/>
    <w:tmpl w:val="89B2FF1A"/>
    <w:lvl w:ilvl="0" w:tplc="ACB6645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12028A1"/>
    <w:multiLevelType w:val="hybridMultilevel"/>
    <w:tmpl w:val="DF3EE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F82C14"/>
    <w:multiLevelType w:val="hybridMultilevel"/>
    <w:tmpl w:val="6BE00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D60F3F"/>
    <w:multiLevelType w:val="hybridMultilevel"/>
    <w:tmpl w:val="37ECCD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235538"/>
    <w:multiLevelType w:val="hybridMultilevel"/>
    <w:tmpl w:val="2D7EB4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1D088C"/>
    <w:multiLevelType w:val="hybridMultilevel"/>
    <w:tmpl w:val="2CEA7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AE787D"/>
    <w:multiLevelType w:val="hybridMultilevel"/>
    <w:tmpl w:val="2C868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137D74"/>
    <w:multiLevelType w:val="hybridMultilevel"/>
    <w:tmpl w:val="24B0F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087350"/>
    <w:multiLevelType w:val="hybridMultilevel"/>
    <w:tmpl w:val="03169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71558F"/>
    <w:multiLevelType w:val="hybridMultilevel"/>
    <w:tmpl w:val="9C724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53076B"/>
    <w:multiLevelType w:val="hybridMultilevel"/>
    <w:tmpl w:val="BDEA4B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102F1D"/>
    <w:multiLevelType w:val="hybridMultilevel"/>
    <w:tmpl w:val="313C3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2635F5"/>
    <w:multiLevelType w:val="hybridMultilevel"/>
    <w:tmpl w:val="8EA007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C952325"/>
    <w:multiLevelType w:val="hybridMultilevel"/>
    <w:tmpl w:val="ABF09E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8F7821"/>
    <w:multiLevelType w:val="hybridMultilevel"/>
    <w:tmpl w:val="B33A47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18D6168"/>
    <w:multiLevelType w:val="hybridMultilevel"/>
    <w:tmpl w:val="4DE48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810BF4"/>
    <w:multiLevelType w:val="hybridMultilevel"/>
    <w:tmpl w:val="2D58F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CC22C1"/>
    <w:multiLevelType w:val="hybridMultilevel"/>
    <w:tmpl w:val="A9EC6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D9199D"/>
    <w:multiLevelType w:val="hybridMultilevel"/>
    <w:tmpl w:val="81785356"/>
    <w:lvl w:ilvl="0" w:tplc="ACB6645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A24532D"/>
    <w:multiLevelType w:val="hybridMultilevel"/>
    <w:tmpl w:val="6DD03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406BE5"/>
    <w:multiLevelType w:val="hybridMultilevel"/>
    <w:tmpl w:val="0C36CD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A6327B"/>
    <w:multiLevelType w:val="hybridMultilevel"/>
    <w:tmpl w:val="90BCFFEC"/>
    <w:lvl w:ilvl="0" w:tplc="ACB6645C">
      <w:start w:val="1"/>
      <w:numFmt w:val="bullet"/>
      <w:lvlText w:val=""/>
      <w:lvlJc w:val="left"/>
      <w:pPr>
        <w:tabs>
          <w:tab w:val="num" w:pos="720"/>
        </w:tabs>
        <w:ind w:left="720" w:hanging="360"/>
      </w:pPr>
      <w:rPr>
        <w:rFonts w:ascii="Wingdings" w:hAnsi="Wingdings" w:hint="default"/>
      </w:rPr>
    </w:lvl>
    <w:lvl w:ilvl="1" w:tplc="78FE0804">
      <w:start w:val="1"/>
      <w:numFmt w:val="bullet"/>
      <w:lvlText w:val=""/>
      <w:lvlJc w:val="left"/>
      <w:pPr>
        <w:tabs>
          <w:tab w:val="num" w:pos="1440"/>
        </w:tabs>
        <w:ind w:left="1440" w:hanging="360"/>
      </w:pPr>
      <w:rPr>
        <w:rFonts w:ascii="Wingdings" w:hAnsi="Wingdings" w:hint="default"/>
      </w:rPr>
    </w:lvl>
    <w:lvl w:ilvl="2" w:tplc="D85A7CE0">
      <w:start w:val="1"/>
      <w:numFmt w:val="bullet"/>
      <w:lvlText w:val=""/>
      <w:lvlJc w:val="left"/>
      <w:pPr>
        <w:tabs>
          <w:tab w:val="num" w:pos="2160"/>
        </w:tabs>
        <w:ind w:left="2160" w:hanging="360"/>
      </w:pPr>
      <w:rPr>
        <w:rFonts w:ascii="Wingdings" w:hAnsi="Wingdings" w:hint="default"/>
      </w:rPr>
    </w:lvl>
    <w:lvl w:ilvl="3" w:tplc="3FE21368">
      <w:start w:val="1"/>
      <w:numFmt w:val="bullet"/>
      <w:lvlText w:val=""/>
      <w:lvlJc w:val="left"/>
      <w:pPr>
        <w:tabs>
          <w:tab w:val="num" w:pos="2880"/>
        </w:tabs>
        <w:ind w:left="2880" w:hanging="360"/>
      </w:pPr>
      <w:rPr>
        <w:rFonts w:ascii="Wingdings" w:hAnsi="Wingdings" w:hint="default"/>
      </w:rPr>
    </w:lvl>
    <w:lvl w:ilvl="4" w:tplc="04C433B6">
      <w:start w:val="1"/>
      <w:numFmt w:val="bullet"/>
      <w:lvlText w:val=""/>
      <w:lvlJc w:val="left"/>
      <w:pPr>
        <w:tabs>
          <w:tab w:val="num" w:pos="3600"/>
        </w:tabs>
        <w:ind w:left="3600" w:hanging="360"/>
      </w:pPr>
      <w:rPr>
        <w:rFonts w:ascii="Wingdings" w:hAnsi="Wingdings" w:hint="default"/>
      </w:rPr>
    </w:lvl>
    <w:lvl w:ilvl="5" w:tplc="168C7034">
      <w:start w:val="1"/>
      <w:numFmt w:val="bullet"/>
      <w:lvlText w:val=""/>
      <w:lvlJc w:val="left"/>
      <w:pPr>
        <w:tabs>
          <w:tab w:val="num" w:pos="4320"/>
        </w:tabs>
        <w:ind w:left="4320" w:hanging="360"/>
      </w:pPr>
      <w:rPr>
        <w:rFonts w:ascii="Wingdings" w:hAnsi="Wingdings" w:hint="default"/>
      </w:rPr>
    </w:lvl>
    <w:lvl w:ilvl="6" w:tplc="E0C0CF0A">
      <w:start w:val="1"/>
      <w:numFmt w:val="bullet"/>
      <w:lvlText w:val=""/>
      <w:lvlJc w:val="left"/>
      <w:pPr>
        <w:tabs>
          <w:tab w:val="num" w:pos="5040"/>
        </w:tabs>
        <w:ind w:left="5040" w:hanging="360"/>
      </w:pPr>
      <w:rPr>
        <w:rFonts w:ascii="Wingdings" w:hAnsi="Wingdings" w:hint="default"/>
      </w:rPr>
    </w:lvl>
    <w:lvl w:ilvl="7" w:tplc="53288D0C">
      <w:start w:val="1"/>
      <w:numFmt w:val="bullet"/>
      <w:lvlText w:val=""/>
      <w:lvlJc w:val="left"/>
      <w:pPr>
        <w:tabs>
          <w:tab w:val="num" w:pos="5760"/>
        </w:tabs>
        <w:ind w:left="5760" w:hanging="360"/>
      </w:pPr>
      <w:rPr>
        <w:rFonts w:ascii="Wingdings" w:hAnsi="Wingdings" w:hint="default"/>
      </w:rPr>
    </w:lvl>
    <w:lvl w:ilvl="8" w:tplc="87A40300">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EF704F3"/>
    <w:multiLevelType w:val="hybridMultilevel"/>
    <w:tmpl w:val="0EE00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541237"/>
    <w:multiLevelType w:val="hybridMultilevel"/>
    <w:tmpl w:val="12F829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606E86"/>
    <w:multiLevelType w:val="hybridMultilevel"/>
    <w:tmpl w:val="9ACA9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376B5A"/>
    <w:multiLevelType w:val="hybridMultilevel"/>
    <w:tmpl w:val="6FE8A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E7296A"/>
    <w:multiLevelType w:val="hybridMultilevel"/>
    <w:tmpl w:val="D9E82A4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E60672"/>
    <w:multiLevelType w:val="hybridMultilevel"/>
    <w:tmpl w:val="FBF470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372082"/>
    <w:multiLevelType w:val="hybridMultilevel"/>
    <w:tmpl w:val="39805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FD4AFD"/>
    <w:multiLevelType w:val="hybridMultilevel"/>
    <w:tmpl w:val="1CF08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BC1284D"/>
    <w:multiLevelType w:val="hybridMultilevel"/>
    <w:tmpl w:val="0AD62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DB86A2D"/>
    <w:multiLevelType w:val="hybridMultilevel"/>
    <w:tmpl w:val="26FE5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8E1D4C"/>
    <w:multiLevelType w:val="hybridMultilevel"/>
    <w:tmpl w:val="4D147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6212C8"/>
    <w:multiLevelType w:val="hybridMultilevel"/>
    <w:tmpl w:val="46F44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3E0722"/>
    <w:multiLevelType w:val="hybridMultilevel"/>
    <w:tmpl w:val="C804F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6446270"/>
    <w:multiLevelType w:val="hybridMultilevel"/>
    <w:tmpl w:val="54329444"/>
    <w:lvl w:ilvl="0" w:tplc="824ACFC8">
      <w:start w:val="1"/>
      <w:numFmt w:val="bullet"/>
      <w:lvlText w:val=""/>
      <w:lvlJc w:val="left"/>
      <w:pPr>
        <w:tabs>
          <w:tab w:val="num" w:pos="720"/>
        </w:tabs>
        <w:ind w:left="720" w:hanging="360"/>
      </w:pPr>
      <w:rPr>
        <w:rFonts w:ascii="Wingdings" w:hAnsi="Wingdings" w:hint="default"/>
      </w:rPr>
    </w:lvl>
    <w:lvl w:ilvl="1" w:tplc="B0BE0980">
      <w:start w:val="1"/>
      <w:numFmt w:val="bullet"/>
      <w:lvlText w:val=""/>
      <w:lvlJc w:val="left"/>
      <w:pPr>
        <w:tabs>
          <w:tab w:val="num" w:pos="1440"/>
        </w:tabs>
        <w:ind w:left="1440" w:hanging="360"/>
      </w:pPr>
      <w:rPr>
        <w:rFonts w:ascii="Wingdings" w:hAnsi="Wingdings" w:hint="default"/>
      </w:rPr>
    </w:lvl>
    <w:lvl w:ilvl="2" w:tplc="EF32D584">
      <w:start w:val="1"/>
      <w:numFmt w:val="bullet"/>
      <w:lvlText w:val=""/>
      <w:lvlJc w:val="left"/>
      <w:pPr>
        <w:tabs>
          <w:tab w:val="num" w:pos="2160"/>
        </w:tabs>
        <w:ind w:left="2160" w:hanging="360"/>
      </w:pPr>
      <w:rPr>
        <w:rFonts w:ascii="Wingdings" w:hAnsi="Wingdings" w:hint="default"/>
      </w:rPr>
    </w:lvl>
    <w:lvl w:ilvl="3" w:tplc="A6E07970">
      <w:start w:val="1"/>
      <w:numFmt w:val="bullet"/>
      <w:lvlText w:val=""/>
      <w:lvlJc w:val="left"/>
      <w:pPr>
        <w:tabs>
          <w:tab w:val="num" w:pos="2880"/>
        </w:tabs>
        <w:ind w:left="2880" w:hanging="360"/>
      </w:pPr>
      <w:rPr>
        <w:rFonts w:ascii="Wingdings" w:hAnsi="Wingdings" w:hint="default"/>
      </w:rPr>
    </w:lvl>
    <w:lvl w:ilvl="4" w:tplc="56B01950" w:tentative="1">
      <w:start w:val="1"/>
      <w:numFmt w:val="bullet"/>
      <w:lvlText w:val=""/>
      <w:lvlJc w:val="left"/>
      <w:pPr>
        <w:tabs>
          <w:tab w:val="num" w:pos="3600"/>
        </w:tabs>
        <w:ind w:left="3600" w:hanging="360"/>
      </w:pPr>
      <w:rPr>
        <w:rFonts w:ascii="Wingdings" w:hAnsi="Wingdings" w:hint="default"/>
      </w:rPr>
    </w:lvl>
    <w:lvl w:ilvl="5" w:tplc="6922B454" w:tentative="1">
      <w:start w:val="1"/>
      <w:numFmt w:val="bullet"/>
      <w:lvlText w:val=""/>
      <w:lvlJc w:val="left"/>
      <w:pPr>
        <w:tabs>
          <w:tab w:val="num" w:pos="4320"/>
        </w:tabs>
        <w:ind w:left="4320" w:hanging="360"/>
      </w:pPr>
      <w:rPr>
        <w:rFonts w:ascii="Wingdings" w:hAnsi="Wingdings" w:hint="default"/>
      </w:rPr>
    </w:lvl>
    <w:lvl w:ilvl="6" w:tplc="79BCC4F0" w:tentative="1">
      <w:start w:val="1"/>
      <w:numFmt w:val="bullet"/>
      <w:lvlText w:val=""/>
      <w:lvlJc w:val="left"/>
      <w:pPr>
        <w:tabs>
          <w:tab w:val="num" w:pos="5040"/>
        </w:tabs>
        <w:ind w:left="5040" w:hanging="360"/>
      </w:pPr>
      <w:rPr>
        <w:rFonts w:ascii="Wingdings" w:hAnsi="Wingdings" w:hint="default"/>
      </w:rPr>
    </w:lvl>
    <w:lvl w:ilvl="7" w:tplc="9F503C26" w:tentative="1">
      <w:start w:val="1"/>
      <w:numFmt w:val="bullet"/>
      <w:lvlText w:val=""/>
      <w:lvlJc w:val="left"/>
      <w:pPr>
        <w:tabs>
          <w:tab w:val="num" w:pos="5760"/>
        </w:tabs>
        <w:ind w:left="5760" w:hanging="360"/>
      </w:pPr>
      <w:rPr>
        <w:rFonts w:ascii="Wingdings" w:hAnsi="Wingdings" w:hint="default"/>
      </w:rPr>
    </w:lvl>
    <w:lvl w:ilvl="8" w:tplc="CFA6A172"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7195B23"/>
    <w:multiLevelType w:val="hybridMultilevel"/>
    <w:tmpl w:val="4CF83CD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9F50979"/>
    <w:multiLevelType w:val="hybridMultilevel"/>
    <w:tmpl w:val="1114A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C35D84"/>
    <w:multiLevelType w:val="hybridMultilevel"/>
    <w:tmpl w:val="AC34F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010FC5"/>
    <w:multiLevelType w:val="hybridMultilevel"/>
    <w:tmpl w:val="03F2CD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C6F7F4C"/>
    <w:multiLevelType w:val="hybridMultilevel"/>
    <w:tmpl w:val="9802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D45139C"/>
    <w:multiLevelType w:val="hybridMultilevel"/>
    <w:tmpl w:val="0F72F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9382674">
    <w:abstractNumId w:val="17"/>
  </w:num>
  <w:num w:numId="2" w16cid:durableId="1632855829">
    <w:abstractNumId w:val="10"/>
  </w:num>
  <w:num w:numId="3" w16cid:durableId="1807503776">
    <w:abstractNumId w:val="39"/>
  </w:num>
  <w:num w:numId="4" w16cid:durableId="1353335460">
    <w:abstractNumId w:val="7"/>
  </w:num>
  <w:num w:numId="5" w16cid:durableId="1802577047">
    <w:abstractNumId w:val="22"/>
  </w:num>
  <w:num w:numId="6" w16cid:durableId="1028020245">
    <w:abstractNumId w:val="5"/>
  </w:num>
  <w:num w:numId="7" w16cid:durableId="1942906744">
    <w:abstractNumId w:val="29"/>
  </w:num>
  <w:num w:numId="8" w16cid:durableId="1205875128">
    <w:abstractNumId w:val="0"/>
  </w:num>
  <w:num w:numId="9" w16cid:durableId="1514415627">
    <w:abstractNumId w:val="12"/>
  </w:num>
  <w:num w:numId="10" w16cid:durableId="1523469434">
    <w:abstractNumId w:val="24"/>
  </w:num>
  <w:num w:numId="11" w16cid:durableId="714353895">
    <w:abstractNumId w:val="34"/>
  </w:num>
  <w:num w:numId="12" w16cid:durableId="924345478">
    <w:abstractNumId w:val="44"/>
  </w:num>
  <w:num w:numId="13" w16cid:durableId="1950114953">
    <w:abstractNumId w:val="11"/>
  </w:num>
  <w:num w:numId="14" w16cid:durableId="480729812">
    <w:abstractNumId w:val="28"/>
  </w:num>
  <w:num w:numId="15" w16cid:durableId="912355296">
    <w:abstractNumId w:val="31"/>
  </w:num>
  <w:num w:numId="16" w16cid:durableId="45030688">
    <w:abstractNumId w:val="40"/>
  </w:num>
  <w:num w:numId="17" w16cid:durableId="1518927977">
    <w:abstractNumId w:val="3"/>
  </w:num>
  <w:num w:numId="18" w16cid:durableId="712926698">
    <w:abstractNumId w:val="9"/>
  </w:num>
  <w:num w:numId="19" w16cid:durableId="844393148">
    <w:abstractNumId w:val="13"/>
  </w:num>
  <w:num w:numId="20" w16cid:durableId="115105946">
    <w:abstractNumId w:val="46"/>
  </w:num>
  <w:num w:numId="21" w16cid:durableId="1618368796">
    <w:abstractNumId w:val="14"/>
  </w:num>
  <w:num w:numId="22" w16cid:durableId="814906503">
    <w:abstractNumId w:val="23"/>
  </w:num>
  <w:num w:numId="23" w16cid:durableId="1630166691">
    <w:abstractNumId w:val="43"/>
  </w:num>
  <w:num w:numId="24" w16cid:durableId="428933989">
    <w:abstractNumId w:val="6"/>
  </w:num>
  <w:num w:numId="25" w16cid:durableId="1172766846">
    <w:abstractNumId w:val="27"/>
  </w:num>
  <w:num w:numId="26" w16cid:durableId="1601916725">
    <w:abstractNumId w:val="37"/>
  </w:num>
  <w:num w:numId="27" w16cid:durableId="1142769554">
    <w:abstractNumId w:val="1"/>
  </w:num>
  <w:num w:numId="28" w16cid:durableId="766925909">
    <w:abstractNumId w:val="47"/>
  </w:num>
  <w:num w:numId="29" w16cid:durableId="1122307036">
    <w:abstractNumId w:val="48"/>
  </w:num>
  <w:num w:numId="30" w16cid:durableId="1928227409">
    <w:abstractNumId w:val="36"/>
  </w:num>
  <w:num w:numId="31" w16cid:durableId="465002612">
    <w:abstractNumId w:val="25"/>
  </w:num>
  <w:num w:numId="32" w16cid:durableId="1847671182">
    <w:abstractNumId w:val="15"/>
  </w:num>
  <w:num w:numId="33" w16cid:durableId="1478448550">
    <w:abstractNumId w:val="38"/>
  </w:num>
  <w:num w:numId="34" w16cid:durableId="1923831610">
    <w:abstractNumId w:val="16"/>
  </w:num>
  <w:num w:numId="35" w16cid:durableId="1725568831">
    <w:abstractNumId w:val="35"/>
  </w:num>
  <w:num w:numId="36" w16cid:durableId="1182353267">
    <w:abstractNumId w:val="18"/>
  </w:num>
  <w:num w:numId="37" w16cid:durableId="979307771">
    <w:abstractNumId w:val="20"/>
  </w:num>
  <w:num w:numId="38" w16cid:durableId="1307392037">
    <w:abstractNumId w:val="21"/>
  </w:num>
  <w:num w:numId="39" w16cid:durableId="334773739">
    <w:abstractNumId w:val="33"/>
  </w:num>
  <w:num w:numId="40" w16cid:durableId="773867956">
    <w:abstractNumId w:val="19"/>
  </w:num>
  <w:num w:numId="41" w16cid:durableId="183594862">
    <w:abstractNumId w:val="32"/>
  </w:num>
  <w:num w:numId="42" w16cid:durableId="105928782">
    <w:abstractNumId w:val="2"/>
  </w:num>
  <w:num w:numId="43" w16cid:durableId="1835028552">
    <w:abstractNumId w:val="41"/>
  </w:num>
  <w:num w:numId="44" w16cid:durableId="1097945183">
    <w:abstractNumId w:val="42"/>
  </w:num>
  <w:num w:numId="45" w16cid:durableId="446583959">
    <w:abstractNumId w:val="45"/>
  </w:num>
  <w:num w:numId="46" w16cid:durableId="1700547423">
    <w:abstractNumId w:val="30"/>
  </w:num>
  <w:num w:numId="47" w16cid:durableId="1589729752">
    <w:abstractNumId w:val="49"/>
  </w:num>
  <w:num w:numId="48" w16cid:durableId="1038120665">
    <w:abstractNumId w:val="4"/>
  </w:num>
  <w:num w:numId="49" w16cid:durableId="655184352">
    <w:abstractNumId w:val="26"/>
  </w:num>
  <w:num w:numId="50" w16cid:durableId="20216587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C1A8B"/>
    <w:rsid w:val="000F29D7"/>
    <w:rsid w:val="0012303C"/>
    <w:rsid w:val="001263B2"/>
    <w:rsid w:val="00183E0B"/>
    <w:rsid w:val="001D644C"/>
    <w:rsid w:val="002E50F3"/>
    <w:rsid w:val="003E350F"/>
    <w:rsid w:val="004C1A8B"/>
    <w:rsid w:val="0063495A"/>
    <w:rsid w:val="00651220"/>
    <w:rsid w:val="00697B2B"/>
    <w:rsid w:val="006D4F07"/>
    <w:rsid w:val="008454F5"/>
    <w:rsid w:val="0088219E"/>
    <w:rsid w:val="009501FB"/>
    <w:rsid w:val="00965209"/>
    <w:rsid w:val="00A00B1D"/>
    <w:rsid w:val="00A41208"/>
    <w:rsid w:val="00AE1945"/>
    <w:rsid w:val="00AF690B"/>
    <w:rsid w:val="00B10072"/>
    <w:rsid w:val="00B42492"/>
    <w:rsid w:val="00B61906"/>
    <w:rsid w:val="00C419D2"/>
    <w:rsid w:val="00D222E8"/>
    <w:rsid w:val="00D96CB7"/>
    <w:rsid w:val="00E522B6"/>
    <w:rsid w:val="00EC3F7B"/>
    <w:rsid w:val="00EC6F99"/>
    <w:rsid w:val="00EE27B3"/>
    <w:rsid w:val="00EF2E7A"/>
    <w:rsid w:val="00F33D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64E69"/>
  <w15:docId w15:val="{4F066E5B-2369-4D91-BE9D-4CFFBE96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A8B"/>
  </w:style>
  <w:style w:type="paragraph" w:styleId="Heading1">
    <w:name w:val="heading 1"/>
    <w:basedOn w:val="Normal"/>
    <w:link w:val="Heading1Char"/>
    <w:uiPriority w:val="9"/>
    <w:qFormat/>
    <w:rsid w:val="004C1A8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4C1A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C1A8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4C1A8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A8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4C1A8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C1A8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4C1A8B"/>
    <w:rPr>
      <w:rFonts w:ascii="Times New Roman" w:eastAsia="Times New Roman" w:hAnsi="Times New Roman" w:cs="Times New Roman"/>
      <w:b/>
      <w:bCs/>
      <w:sz w:val="24"/>
      <w:szCs w:val="24"/>
    </w:rPr>
  </w:style>
  <w:style w:type="paragraph" w:styleId="NoSpacing">
    <w:name w:val="No Spacing"/>
    <w:link w:val="NoSpacingChar"/>
    <w:uiPriority w:val="1"/>
    <w:qFormat/>
    <w:rsid w:val="004C1A8B"/>
    <w:pPr>
      <w:spacing w:after="0" w:line="240" w:lineRule="auto"/>
    </w:pPr>
    <w:rPr>
      <w:rFonts w:eastAsiaTheme="minorEastAsia"/>
    </w:rPr>
  </w:style>
  <w:style w:type="character" w:customStyle="1" w:styleId="NoSpacingChar">
    <w:name w:val="No Spacing Char"/>
    <w:basedOn w:val="DefaultParagraphFont"/>
    <w:link w:val="NoSpacing"/>
    <w:uiPriority w:val="1"/>
    <w:rsid w:val="004C1A8B"/>
    <w:rPr>
      <w:rFonts w:eastAsiaTheme="minorEastAsia"/>
    </w:rPr>
  </w:style>
  <w:style w:type="character" w:styleId="Hyperlink">
    <w:name w:val="Hyperlink"/>
    <w:basedOn w:val="DefaultParagraphFont"/>
    <w:uiPriority w:val="99"/>
    <w:unhideWhenUsed/>
    <w:rsid w:val="004C1A8B"/>
    <w:rPr>
      <w:color w:val="0563C1"/>
      <w:u w:val="single"/>
    </w:rPr>
  </w:style>
  <w:style w:type="character" w:styleId="FollowedHyperlink">
    <w:name w:val="FollowedHyperlink"/>
    <w:basedOn w:val="DefaultParagraphFont"/>
    <w:uiPriority w:val="99"/>
    <w:semiHidden/>
    <w:unhideWhenUsed/>
    <w:rsid w:val="004C1A8B"/>
    <w:rPr>
      <w:color w:val="954F72"/>
      <w:u w:val="single"/>
    </w:rPr>
  </w:style>
  <w:style w:type="paragraph" w:customStyle="1" w:styleId="msonormal0">
    <w:name w:val="msonormal"/>
    <w:basedOn w:val="Normal"/>
    <w:rsid w:val="004C1A8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4C1A8B"/>
    <w:pPr>
      <w:spacing w:before="100" w:beforeAutospacing="1" w:after="100" w:afterAutospacing="1" w:line="240" w:lineRule="auto"/>
    </w:pPr>
    <w:rPr>
      <w:rFonts w:ascii="Calibri Light" w:eastAsia="Times New Roman" w:hAnsi="Calibri Light" w:cs="Calibri Light"/>
      <w:sz w:val="24"/>
      <w:szCs w:val="24"/>
    </w:rPr>
  </w:style>
  <w:style w:type="paragraph" w:customStyle="1" w:styleId="xl66">
    <w:name w:val="xl66"/>
    <w:basedOn w:val="Normal"/>
    <w:rsid w:val="004C1A8B"/>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67">
    <w:name w:val="xl67"/>
    <w:basedOn w:val="Normal"/>
    <w:rsid w:val="004C1A8B"/>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pPr>
    <w:rPr>
      <w:rFonts w:ascii="Calibri Light" w:eastAsia="Times New Roman" w:hAnsi="Calibri Light" w:cs="Calibri Light"/>
      <w:b/>
      <w:bCs/>
      <w:sz w:val="24"/>
      <w:szCs w:val="24"/>
    </w:rPr>
  </w:style>
  <w:style w:type="paragraph" w:customStyle="1" w:styleId="xl68">
    <w:name w:val="xl68"/>
    <w:basedOn w:val="Normal"/>
    <w:rsid w:val="004C1A8B"/>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pPr>
    <w:rPr>
      <w:rFonts w:ascii="Calibri Light" w:eastAsia="Times New Roman" w:hAnsi="Calibri Light" w:cs="Calibri Light"/>
      <w:b/>
      <w:bCs/>
      <w:sz w:val="24"/>
      <w:szCs w:val="24"/>
    </w:rPr>
  </w:style>
  <w:style w:type="paragraph" w:customStyle="1" w:styleId="xl69">
    <w:name w:val="xl69"/>
    <w:basedOn w:val="Normal"/>
    <w:rsid w:val="004C1A8B"/>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70">
    <w:name w:val="xl70"/>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71">
    <w:name w:val="xl71"/>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sz w:val="24"/>
      <w:szCs w:val="24"/>
    </w:rPr>
  </w:style>
  <w:style w:type="paragraph" w:customStyle="1" w:styleId="xl72">
    <w:name w:val="xl72"/>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sz w:val="24"/>
      <w:szCs w:val="24"/>
    </w:rPr>
  </w:style>
  <w:style w:type="paragraph" w:customStyle="1" w:styleId="xl73">
    <w:name w:val="xl73"/>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74">
    <w:name w:val="xl74"/>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75">
    <w:name w:val="xl75"/>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sz w:val="24"/>
      <w:szCs w:val="24"/>
    </w:rPr>
  </w:style>
  <w:style w:type="paragraph" w:customStyle="1" w:styleId="xl76">
    <w:name w:val="xl76"/>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Light" w:eastAsia="Times New Roman" w:hAnsi="Calibri Light" w:cs="Calibri Light"/>
      <w:sz w:val="24"/>
      <w:szCs w:val="24"/>
    </w:rPr>
  </w:style>
  <w:style w:type="paragraph" w:customStyle="1" w:styleId="xl77">
    <w:name w:val="xl77"/>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78">
    <w:name w:val="xl78"/>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Light" w:eastAsia="Times New Roman" w:hAnsi="Calibri Light" w:cs="Calibri Light"/>
      <w:sz w:val="24"/>
      <w:szCs w:val="24"/>
    </w:rPr>
  </w:style>
  <w:style w:type="paragraph" w:customStyle="1" w:styleId="xl79">
    <w:name w:val="xl79"/>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80">
    <w:name w:val="xl80"/>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Light" w:eastAsia="Times New Roman" w:hAnsi="Calibri Light" w:cs="Calibri Light"/>
      <w:b/>
      <w:bCs/>
      <w:sz w:val="24"/>
      <w:szCs w:val="24"/>
    </w:rPr>
  </w:style>
  <w:style w:type="paragraph" w:customStyle="1" w:styleId="xl81">
    <w:name w:val="xl81"/>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sz w:val="24"/>
      <w:szCs w:val="24"/>
    </w:rPr>
  </w:style>
  <w:style w:type="paragraph" w:customStyle="1" w:styleId="xl82">
    <w:name w:val="xl82"/>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b/>
      <w:bCs/>
      <w:sz w:val="24"/>
      <w:szCs w:val="24"/>
    </w:rPr>
  </w:style>
  <w:style w:type="paragraph" w:customStyle="1" w:styleId="xl83">
    <w:name w:val="xl83"/>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b/>
      <w:bCs/>
      <w:sz w:val="24"/>
      <w:szCs w:val="24"/>
    </w:rPr>
  </w:style>
  <w:style w:type="paragraph" w:customStyle="1" w:styleId="xl84">
    <w:name w:val="xl84"/>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Light" w:eastAsia="Times New Roman" w:hAnsi="Calibri Light" w:cs="Calibri Light"/>
      <w:b/>
      <w:bCs/>
      <w:sz w:val="24"/>
      <w:szCs w:val="24"/>
    </w:rPr>
  </w:style>
  <w:style w:type="paragraph" w:customStyle="1" w:styleId="xl85">
    <w:name w:val="xl85"/>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Light" w:eastAsia="Times New Roman" w:hAnsi="Calibri Light" w:cs="Calibri Light"/>
      <w:b/>
      <w:bCs/>
      <w:sz w:val="24"/>
      <w:szCs w:val="24"/>
    </w:rPr>
  </w:style>
  <w:style w:type="paragraph" w:customStyle="1" w:styleId="xl86">
    <w:name w:val="xl86"/>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87">
    <w:name w:val="xl87"/>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jc w:val="center"/>
    </w:pPr>
    <w:rPr>
      <w:rFonts w:ascii="Calibri Light" w:eastAsia="Times New Roman" w:hAnsi="Calibri Light" w:cs="Calibri Light"/>
      <w:b/>
      <w:bCs/>
      <w:sz w:val="24"/>
      <w:szCs w:val="24"/>
    </w:rPr>
  </w:style>
  <w:style w:type="paragraph" w:customStyle="1" w:styleId="xl88">
    <w:name w:val="xl88"/>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pPr>
    <w:rPr>
      <w:rFonts w:ascii="Calibri Light" w:eastAsia="Times New Roman" w:hAnsi="Calibri Light" w:cs="Calibri Light"/>
      <w:sz w:val="24"/>
      <w:szCs w:val="24"/>
    </w:rPr>
  </w:style>
  <w:style w:type="paragraph" w:customStyle="1" w:styleId="xl89">
    <w:name w:val="xl89"/>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90">
    <w:name w:val="xl90"/>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pPr>
    <w:rPr>
      <w:rFonts w:ascii="Calibri Light" w:eastAsia="Times New Roman" w:hAnsi="Calibri Light" w:cs="Calibri Light"/>
      <w:b/>
      <w:bCs/>
      <w:sz w:val="24"/>
      <w:szCs w:val="24"/>
    </w:rPr>
  </w:style>
  <w:style w:type="paragraph" w:customStyle="1" w:styleId="xl91">
    <w:name w:val="xl91"/>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92">
    <w:name w:val="xl92"/>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pPr>
    <w:rPr>
      <w:rFonts w:ascii="Calibri Light" w:eastAsia="Times New Roman" w:hAnsi="Calibri Light" w:cs="Calibri Light"/>
      <w:sz w:val="24"/>
      <w:szCs w:val="24"/>
    </w:rPr>
  </w:style>
  <w:style w:type="paragraph" w:customStyle="1" w:styleId="xl93">
    <w:name w:val="xl93"/>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pPr>
    <w:rPr>
      <w:rFonts w:ascii="Calibri Light" w:eastAsia="Times New Roman" w:hAnsi="Calibri Light" w:cs="Calibri Light"/>
      <w:sz w:val="24"/>
      <w:szCs w:val="24"/>
    </w:rPr>
  </w:style>
  <w:style w:type="paragraph" w:customStyle="1" w:styleId="xl94">
    <w:name w:val="xl94"/>
    <w:basedOn w:val="Normal"/>
    <w:rsid w:val="004C1A8B"/>
    <w:pPr>
      <w:pBdr>
        <w:top w:val="single" w:sz="4" w:space="0" w:color="auto"/>
        <w:left w:val="single" w:sz="4" w:space="0" w:color="auto"/>
        <w:bottom w:val="single" w:sz="4" w:space="0" w:color="auto"/>
        <w:right w:val="single" w:sz="4" w:space="0" w:color="auto"/>
      </w:pBdr>
      <w:shd w:val="clear" w:color="000000" w:fill="F4BED3"/>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95">
    <w:name w:val="xl95"/>
    <w:basedOn w:val="Normal"/>
    <w:rsid w:val="004C1A8B"/>
    <w:pPr>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96">
    <w:name w:val="xl96"/>
    <w:basedOn w:val="Normal"/>
    <w:rsid w:val="004C1A8B"/>
    <w:pPr>
      <w:spacing w:before="100" w:beforeAutospacing="1" w:after="100" w:afterAutospacing="1" w:line="240" w:lineRule="auto"/>
    </w:pPr>
    <w:rPr>
      <w:rFonts w:ascii="Calibri Light" w:eastAsia="Times New Roman" w:hAnsi="Calibri Light" w:cs="Calibri Light"/>
      <w:sz w:val="24"/>
      <w:szCs w:val="24"/>
    </w:rPr>
  </w:style>
  <w:style w:type="paragraph" w:customStyle="1" w:styleId="xl97">
    <w:name w:val="xl97"/>
    <w:basedOn w:val="Normal"/>
    <w:rsid w:val="004C1A8B"/>
    <w:pPr>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98">
    <w:name w:val="xl98"/>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Light" w:eastAsia="Times New Roman" w:hAnsi="Calibri Light" w:cs="Calibri Light"/>
      <w:sz w:val="24"/>
      <w:szCs w:val="24"/>
    </w:rPr>
  </w:style>
  <w:style w:type="paragraph" w:customStyle="1" w:styleId="xl99">
    <w:name w:val="xl99"/>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sz w:val="24"/>
      <w:szCs w:val="24"/>
    </w:rPr>
  </w:style>
  <w:style w:type="paragraph" w:customStyle="1" w:styleId="xl100">
    <w:name w:val="xl100"/>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sz w:val="24"/>
      <w:szCs w:val="24"/>
    </w:rPr>
  </w:style>
  <w:style w:type="paragraph" w:customStyle="1" w:styleId="xl101">
    <w:name w:val="xl101"/>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b/>
      <w:bCs/>
      <w:color w:val="833C0C"/>
      <w:sz w:val="24"/>
      <w:szCs w:val="24"/>
    </w:rPr>
  </w:style>
  <w:style w:type="paragraph" w:customStyle="1" w:styleId="xl102">
    <w:name w:val="xl102"/>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Light" w:eastAsia="Times New Roman" w:hAnsi="Calibri Light" w:cs="Calibri Light"/>
      <w:b/>
      <w:bCs/>
      <w:sz w:val="24"/>
      <w:szCs w:val="24"/>
    </w:rPr>
  </w:style>
  <w:style w:type="paragraph" w:customStyle="1" w:styleId="xl103">
    <w:name w:val="xl103"/>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b/>
      <w:bCs/>
      <w:sz w:val="24"/>
      <w:szCs w:val="24"/>
    </w:rPr>
  </w:style>
  <w:style w:type="paragraph" w:customStyle="1" w:styleId="xl104">
    <w:name w:val="xl104"/>
    <w:basedOn w:val="Normal"/>
    <w:rsid w:val="004C1A8B"/>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105">
    <w:name w:val="xl105"/>
    <w:basedOn w:val="Normal"/>
    <w:rsid w:val="004C1A8B"/>
    <w:pPr>
      <w:pBdr>
        <w:top w:val="single" w:sz="4" w:space="0" w:color="auto"/>
        <w:bottom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106">
    <w:name w:val="xl106"/>
    <w:basedOn w:val="Normal"/>
    <w:rsid w:val="004C1A8B"/>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107">
    <w:name w:val="xl107"/>
    <w:basedOn w:val="Normal"/>
    <w:rsid w:val="004C1A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Light" w:eastAsia="Times New Roman" w:hAnsi="Calibri Light" w:cs="Calibri Light"/>
      <w:sz w:val="24"/>
      <w:szCs w:val="24"/>
    </w:rPr>
  </w:style>
  <w:style w:type="paragraph" w:customStyle="1" w:styleId="xl108">
    <w:name w:val="xl108"/>
    <w:basedOn w:val="Normal"/>
    <w:rsid w:val="004C1A8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Light" w:eastAsia="Times New Roman" w:hAnsi="Calibri Light" w:cs="Calibri Light"/>
      <w:b/>
      <w:bCs/>
      <w:color w:val="833C0C"/>
      <w:sz w:val="24"/>
      <w:szCs w:val="24"/>
    </w:rPr>
  </w:style>
  <w:style w:type="paragraph" w:customStyle="1" w:styleId="xl109">
    <w:name w:val="xl109"/>
    <w:basedOn w:val="Normal"/>
    <w:rsid w:val="004C1A8B"/>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pPr>
    <w:rPr>
      <w:rFonts w:ascii="Calibri Light" w:eastAsia="Times New Roman" w:hAnsi="Calibri Light" w:cs="Calibri Light"/>
      <w:b/>
      <w:bCs/>
      <w:sz w:val="16"/>
      <w:szCs w:val="16"/>
    </w:rPr>
  </w:style>
  <w:style w:type="table" w:styleId="TableGrid">
    <w:name w:val="Table Grid"/>
    <w:basedOn w:val="TableNormal"/>
    <w:uiPriority w:val="39"/>
    <w:rsid w:val="004C1A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1A8B"/>
    <w:pPr>
      <w:ind w:left="720"/>
      <w:contextualSpacing/>
    </w:pPr>
  </w:style>
  <w:style w:type="paragraph" w:styleId="Header">
    <w:name w:val="header"/>
    <w:basedOn w:val="Normal"/>
    <w:link w:val="HeaderChar"/>
    <w:uiPriority w:val="99"/>
    <w:unhideWhenUsed/>
    <w:rsid w:val="004C1A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1A8B"/>
  </w:style>
  <w:style w:type="paragraph" w:styleId="Footer">
    <w:name w:val="footer"/>
    <w:basedOn w:val="Normal"/>
    <w:link w:val="FooterChar"/>
    <w:uiPriority w:val="99"/>
    <w:unhideWhenUsed/>
    <w:rsid w:val="004C1A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1A8B"/>
  </w:style>
  <w:style w:type="character" w:customStyle="1" w:styleId="cit">
    <w:name w:val="cit"/>
    <w:basedOn w:val="DefaultParagraphFont"/>
    <w:rsid w:val="004C1A8B"/>
  </w:style>
  <w:style w:type="character" w:customStyle="1" w:styleId="fm-vol-iss-date">
    <w:name w:val="fm-vol-iss-date"/>
    <w:basedOn w:val="DefaultParagraphFont"/>
    <w:rsid w:val="004C1A8B"/>
  </w:style>
  <w:style w:type="character" w:customStyle="1" w:styleId="doi">
    <w:name w:val="doi"/>
    <w:basedOn w:val="DefaultParagraphFont"/>
    <w:rsid w:val="004C1A8B"/>
  </w:style>
  <w:style w:type="character" w:customStyle="1" w:styleId="fm-citation-ids-label">
    <w:name w:val="fm-citation-ids-label"/>
    <w:basedOn w:val="DefaultParagraphFont"/>
    <w:rsid w:val="004C1A8B"/>
  </w:style>
  <w:style w:type="character" w:styleId="Emphasis">
    <w:name w:val="Emphasis"/>
    <w:basedOn w:val="DefaultParagraphFont"/>
    <w:uiPriority w:val="20"/>
    <w:qFormat/>
    <w:rsid w:val="004C1A8B"/>
    <w:rPr>
      <w:i/>
      <w:iCs/>
    </w:rPr>
  </w:style>
  <w:style w:type="character" w:customStyle="1" w:styleId="contribdegrees">
    <w:name w:val="contribdegrees"/>
    <w:basedOn w:val="DefaultParagraphFont"/>
    <w:rsid w:val="004C1A8B"/>
  </w:style>
  <w:style w:type="character" w:customStyle="1" w:styleId="publicationcontentepubdate">
    <w:name w:val="publicationcontentepubdate"/>
    <w:basedOn w:val="DefaultParagraphFont"/>
    <w:rsid w:val="004C1A8B"/>
  </w:style>
  <w:style w:type="character" w:customStyle="1" w:styleId="articletype">
    <w:name w:val="articletype"/>
    <w:basedOn w:val="DefaultParagraphFont"/>
    <w:rsid w:val="004C1A8B"/>
  </w:style>
  <w:style w:type="character" w:customStyle="1" w:styleId="hlfld-contribauthor">
    <w:name w:val="hlfld-contribauthor"/>
    <w:basedOn w:val="DefaultParagraphFont"/>
    <w:rsid w:val="004C1A8B"/>
  </w:style>
  <w:style w:type="character" w:customStyle="1" w:styleId="nlmgiven-names">
    <w:name w:val="nlm_given-names"/>
    <w:basedOn w:val="DefaultParagraphFont"/>
    <w:rsid w:val="004C1A8B"/>
  </w:style>
  <w:style w:type="character" w:customStyle="1" w:styleId="nlmyear">
    <w:name w:val="nlm_year"/>
    <w:basedOn w:val="DefaultParagraphFont"/>
    <w:rsid w:val="004C1A8B"/>
  </w:style>
  <w:style w:type="character" w:customStyle="1" w:styleId="nlmarticle-title">
    <w:name w:val="nlm_article-title"/>
    <w:basedOn w:val="DefaultParagraphFont"/>
    <w:rsid w:val="004C1A8B"/>
  </w:style>
  <w:style w:type="character" w:customStyle="1" w:styleId="nlmfpage">
    <w:name w:val="nlm_fpage"/>
    <w:basedOn w:val="DefaultParagraphFont"/>
    <w:rsid w:val="004C1A8B"/>
  </w:style>
  <w:style w:type="character" w:customStyle="1" w:styleId="nlmlpage">
    <w:name w:val="nlm_lpage"/>
    <w:basedOn w:val="DefaultParagraphFont"/>
    <w:rsid w:val="004C1A8B"/>
  </w:style>
  <w:style w:type="character" w:customStyle="1" w:styleId="nlmpub-id">
    <w:name w:val="nlm_pub-id"/>
    <w:basedOn w:val="DefaultParagraphFont"/>
    <w:rsid w:val="004C1A8B"/>
  </w:style>
  <w:style w:type="character" w:customStyle="1" w:styleId="nlmpublisher-loc">
    <w:name w:val="nlm_publisher-loc"/>
    <w:basedOn w:val="DefaultParagraphFont"/>
    <w:rsid w:val="004C1A8B"/>
  </w:style>
  <w:style w:type="character" w:customStyle="1" w:styleId="nlmpublisher-name">
    <w:name w:val="nlm_publisher-name"/>
    <w:basedOn w:val="DefaultParagraphFont"/>
    <w:rsid w:val="004C1A8B"/>
  </w:style>
  <w:style w:type="character" w:customStyle="1" w:styleId="authors">
    <w:name w:val="authors"/>
    <w:basedOn w:val="DefaultParagraphFont"/>
    <w:rsid w:val="004C1A8B"/>
  </w:style>
  <w:style w:type="character" w:customStyle="1" w:styleId="Date1">
    <w:name w:val="Date1"/>
    <w:basedOn w:val="DefaultParagraphFont"/>
    <w:rsid w:val="004C1A8B"/>
  </w:style>
  <w:style w:type="character" w:customStyle="1" w:styleId="arttitle">
    <w:name w:val="art_title"/>
    <w:basedOn w:val="DefaultParagraphFont"/>
    <w:rsid w:val="004C1A8B"/>
  </w:style>
  <w:style w:type="character" w:customStyle="1" w:styleId="serialtitle">
    <w:name w:val="serial_title"/>
    <w:basedOn w:val="DefaultParagraphFont"/>
    <w:rsid w:val="004C1A8B"/>
  </w:style>
  <w:style w:type="character" w:customStyle="1" w:styleId="doilink">
    <w:name w:val="doi_link"/>
    <w:basedOn w:val="DefaultParagraphFont"/>
    <w:rsid w:val="004C1A8B"/>
  </w:style>
  <w:style w:type="character" w:customStyle="1" w:styleId="nlmchapter-title">
    <w:name w:val="nlm_chapter-title"/>
    <w:basedOn w:val="DefaultParagraphFont"/>
    <w:rsid w:val="004C1A8B"/>
  </w:style>
  <w:style w:type="character" w:customStyle="1" w:styleId="nlmedition">
    <w:name w:val="nlm_edition"/>
    <w:basedOn w:val="DefaultParagraphFont"/>
    <w:rsid w:val="004C1A8B"/>
  </w:style>
  <w:style w:type="character" w:customStyle="1" w:styleId="citation">
    <w:name w:val="citation"/>
    <w:basedOn w:val="DefaultParagraphFont"/>
    <w:rsid w:val="004C1A8B"/>
  </w:style>
  <w:style w:type="character" w:customStyle="1" w:styleId="ref-journal">
    <w:name w:val="ref-journal"/>
    <w:basedOn w:val="DefaultParagraphFont"/>
    <w:rsid w:val="004C1A8B"/>
  </w:style>
  <w:style w:type="character" w:customStyle="1" w:styleId="ref-vol">
    <w:name w:val="ref-vol"/>
    <w:basedOn w:val="DefaultParagraphFont"/>
    <w:rsid w:val="004C1A8B"/>
  </w:style>
  <w:style w:type="character" w:customStyle="1" w:styleId="nowrap">
    <w:name w:val="nowrap"/>
    <w:basedOn w:val="DefaultParagraphFont"/>
    <w:rsid w:val="004C1A8B"/>
  </w:style>
  <w:style w:type="paragraph" w:customStyle="1" w:styleId="mixed-citation-compatibility">
    <w:name w:val="mixed-citation-compatibility"/>
    <w:basedOn w:val="Normal"/>
    <w:rsid w:val="004C1A8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4C1A8B"/>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C1A8B"/>
    <w:rPr>
      <w:color w:val="605E5C"/>
      <w:shd w:val="clear" w:color="auto" w:fill="E1DFDD"/>
    </w:rPr>
  </w:style>
  <w:style w:type="character" w:styleId="Strong">
    <w:name w:val="Strong"/>
    <w:basedOn w:val="DefaultParagraphFont"/>
    <w:uiPriority w:val="22"/>
    <w:qFormat/>
    <w:rsid w:val="004C1A8B"/>
    <w:rPr>
      <w:b/>
      <w:bCs/>
    </w:rPr>
  </w:style>
  <w:style w:type="character" w:customStyle="1" w:styleId="a">
    <w:name w:val="_"/>
    <w:basedOn w:val="DefaultParagraphFont"/>
    <w:rsid w:val="00D96CB7"/>
  </w:style>
  <w:style w:type="character" w:customStyle="1" w:styleId="ff3">
    <w:name w:val="ff3"/>
    <w:basedOn w:val="DefaultParagraphFont"/>
    <w:rsid w:val="00D96CB7"/>
  </w:style>
  <w:style w:type="character" w:customStyle="1" w:styleId="ff6">
    <w:name w:val="ff6"/>
    <w:basedOn w:val="DefaultParagraphFont"/>
    <w:rsid w:val="00D96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289989">
      <w:bodyDiv w:val="1"/>
      <w:marLeft w:val="0"/>
      <w:marRight w:val="0"/>
      <w:marTop w:val="0"/>
      <w:marBottom w:val="0"/>
      <w:divBdr>
        <w:top w:val="none" w:sz="0" w:space="0" w:color="auto"/>
        <w:left w:val="none" w:sz="0" w:space="0" w:color="auto"/>
        <w:bottom w:val="none" w:sz="0" w:space="0" w:color="auto"/>
        <w:right w:val="none" w:sz="0" w:space="0" w:color="auto"/>
      </w:divBdr>
    </w:div>
    <w:div w:id="858931601">
      <w:bodyDiv w:val="1"/>
      <w:marLeft w:val="0"/>
      <w:marRight w:val="0"/>
      <w:marTop w:val="0"/>
      <w:marBottom w:val="0"/>
      <w:divBdr>
        <w:top w:val="none" w:sz="0" w:space="0" w:color="auto"/>
        <w:left w:val="none" w:sz="0" w:space="0" w:color="auto"/>
        <w:bottom w:val="none" w:sz="0" w:space="0" w:color="auto"/>
        <w:right w:val="none" w:sz="0" w:space="0" w:color="auto"/>
      </w:divBdr>
    </w:div>
    <w:div w:id="15424000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l.facebook.com/l.php?u=https%3A%2F%2Fdx.doi.org%2F10.1016%2Fj.rasd.2014.12.014%3Ffbclid%3DIwAR1M4mivMuCFCpLZA_dk-eyhKn2k8WdjtBykhvsUaACHnIhhnOBkIAZtTmE&amp;h=AT363bw7hvYmOAZP2iE616NyyNadp69UjQGCWhMRM79LCdiuu1F7m2-BMHQWZrWRRwwFcYS95z_Jt1lf0XhhaVN_Z6leKzeUI_zbJCvXT7CVjN_l8ixRRHa29XeuGpiZeQ&amp;__tn__=R%5d-R&amp;c%5b0%5d=AT0Fg8IhT4UKOR7laspArferRZ3CQigwZuWZeFIwiiqN6deFeE91GwarOKaHskDKLrWXcc9Ft3La2Q2twRvAKfwWBbTO5k8aJSwGNTEwU7NnY1dA4pOk7jv8TxREDFDFUU1BisU28Nc4OApD7J8hr4vMLwErg3oXjJkya50YyQRfu2BqDI_H3AtlCXTofgHGEkI0wM0Jyt-YpQ" TargetMode="External"/><Relationship Id="rId18" Type="http://schemas.openxmlformats.org/officeDocument/2006/relationships/hyperlink" Target="https://l.facebook.com/l.php?u=https%3A%2F%2Fdoi.org%2F10.1016%2Fj.jcbs.2019.03.001%3Ffbclid%3DIwAR1EDW72OUZicZds_My_dM6bnQKnEWteLKuq27ocRJzxplMHNqolejP8YEA&amp;h=AT2jdeOSHx8kpeMiGNn1qelkeW5DBcvDwq5t0Gi8wCSikPFALUbqerBZ_uFHfRM3LKTb9UKOokwPN61ew_oRGl9KyhuGCLzAq1D0QogUEcOeVAMIuI7yIMXv6NbMtiQvxA&amp;__tn__=R%5d-R&amp;c%5b0%5d=AT0Fg8IhT4UKOR7laspArferRZ3CQigwZuWZeFIwiiqN6deFeE91GwarOKaHskDKLrWXcc9Ft3La2Q2twRvAKfwWBbTO5k8aJSwGNTEwU7NnY1dA4pOk7jv8TxREDFDFUU1BisU28Nc4OApD7J8hr4vMLwErg3oXjJkya50YyQRfu2BqDI_H3AtlCXTofgHGEkI0wM0Jyt-YpQ" TargetMode="External"/><Relationship Id="rId26" Type="http://schemas.openxmlformats.org/officeDocument/2006/relationships/hyperlink" Target="https://doi.org/10.1080/15374416.2018.1534209" TargetMode="External"/><Relationship Id="rId3" Type="http://schemas.openxmlformats.org/officeDocument/2006/relationships/settings" Target="settings.xml"/><Relationship Id="rId21" Type="http://schemas.openxmlformats.org/officeDocument/2006/relationships/hyperlink" Target="https://www.resiliency.com/how-to-build-resiliency-especially-for-those-with-high-aces/" TargetMode="External"/><Relationship Id="rId7" Type="http://schemas.openxmlformats.org/officeDocument/2006/relationships/hyperlink" Target="mailto:kolubcbad@gmail.com" TargetMode="External"/><Relationship Id="rId12" Type="http://schemas.openxmlformats.org/officeDocument/2006/relationships/hyperlink" Target="https://l.facebook.com/l.php?u=https%3A%2F%2Fdx.doi.org%2F10.1016%2Fj.jcbs%3Ffbclid%3DIwAR2da-8wKXZ_zolzB6YvD4y3ADVXlWWHwwgY9-vPLDpQbFEQhqsRVD-E5UI&amp;h=AT1Ks2d0dIl5O8wBFQoVA85siV4b7At2zPc8YCxQcfnUpSbqqValYLfNubemS9wgbcvoBH_XIudSTi2IXPStPVIntIDRtK1lwaX6au0hPXKVBWDR7tFmlkYDaTwT-4kuyQ&amp;__tn__=R%5d-R&amp;c%5b0%5d=AT0Fg8IhT4UKOR7laspArferRZ3CQigwZuWZeFIwiiqN6deFeE91GwarOKaHskDKLrWXcc9Ft3La2Q2twRvAKfwWBbTO5k8aJSwGNTEwU7NnY1dA4pOk7jv8TxREDFDFUU1BisU28Nc4OApD7J8hr4vMLwErg3oXjJkya50YyQRfu2BqDI_H3AtlCXTofgHGEkI0wM0Jyt-YpQ" TargetMode="External"/><Relationship Id="rId17" Type="http://schemas.openxmlformats.org/officeDocument/2006/relationships/hyperlink" Target="https://l.facebook.com/l.php?u=https%3A%2F%2Fdx.doi.org%2F10.1177%2F0145445507300925%3Ffbclid%3DIwAR1jZzOi6NMiMYh2eULeAHjUPyM8V7LFcHiL5R5HLiZoF1balCmFWn2GQMg&amp;h=AT2P6_4VOCXwbYwqoC6RLHAgQNprK4IhnfwnmEOxel1xlqx_bKltGf_6VEoXEzEDxCQR6Y1gLnNvIbyXkZvXq09o4e9tiVaMDIjiNaZ5x_6AlNPTwwneIzzXHmesS5cxfg&amp;__tn__=R%5d-R&amp;c%5b0%5d=AT0Fg8IhT4UKOR7laspArferRZ3CQigwZuWZeFIwiiqN6deFeE91GwarOKaHskDKLrWXcc9Ft3La2Q2twRvAKfwWBbTO5k8aJSwGNTEwU7NnY1dA4pOk7jv8TxREDFDFUU1BisU28Nc4OApD7J8hr4vMLwErg3oXjJkya50YyQRfu2BqDI_H3AtlCXTofgHGEkI0wM0Jyt-YpQ" TargetMode="External"/><Relationship Id="rId25" Type="http://schemas.openxmlformats.org/officeDocument/2006/relationships/hyperlink" Target="https://www"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l.facebook.com/l.php?u=https%3A%2F%2Fdoi.org%2F10.1016%2Fj.jcbs.2020.02.002%3Ffbclid%3DIwAR0_zeEjSXI2qPwvdr0b4i2kZJWeYJAQOTSJNuuL_eFUlswO-hJ-ktltI6s&amp;h=AT1-P_L9Kl69B8QS2uUguMq97J_PUvyxCfMINAvjqfwBczQhydKlEkSVCPuhL4XzKzoSI2h7nb3eO7O6TmRBW43Ac2KlxD2AVMA-GQxtaYYTUeetWhr7Rg1dKUPos1zzaQ&amp;__tn__=R%5d-R&amp;c%5b0%5d=AT0Fg8IhT4UKOR7laspArferRZ3CQigwZuWZeFIwiiqN6deFeE91GwarOKaHskDKLrWXcc9Ft3La2Q2twRvAKfwWBbTO5k8aJSwGNTEwU7NnY1dA4pOk7jv8TxREDFDFUU1BisU28Nc4OApD7J8hr4vMLwErg3oXjJkya50YyQRfu2BqDI_H3AtlCXTofgHGEkI0wM0Jyt-YpQ" TargetMode="External"/><Relationship Id="rId20" Type="http://schemas.openxmlformats.org/officeDocument/2006/relationships/hyperlink" Target="https://www.acesconnection.com/blog/got-your-ace-resilience-scores" TargetMode="External"/><Relationship Id="rId29" Type="http://schemas.openxmlformats.org/officeDocument/2006/relationships/hyperlink" Target="https://aspe.hhs.gov/basic-report/risk-and-reality-implications-prenatal-exposure-alcohol-and-other-drug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jcbs.2018.07.004?fbclid=IwAR0_zeEjSXI2qPwvdr0b4i2kZJWeYJAQOTSJNuuL_eFUlswO-hJ-ktltI6s" TargetMode="External"/><Relationship Id="rId24" Type="http://schemas.openxmlformats.org/officeDocument/2006/relationships/hyperlink" Target="https://www.ncbi.nlm.nih.gov/pmc/articles/PMC4784516/"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l.facebook.com/l.php?u=https%3A%2F%2Fdoi.org%2F10.1007%2Fs40617-016-0160-x%3Ffbclid%3DIwAR1jZzOi6NMiMYh2eULeAHjUPyM8V7LFcHiL5R5HLiZoF1balCmFWn2GQMg&amp;h=AT1h-n9i2oWrzt7WFtH9zK1CTWcvRquPPVpGFxS1pS5Yr2BkRlJMnnfjTMD41heaTQquh-ze5ouci9dMx0jhDbw3KbLXlFDja3xZZeuCo-LemAnKp9FR6Gy7qjn75m-AAw&amp;__tn__=R%5d-R&amp;c%5b0%5d=AT0Fg8IhT4UKOR7laspArferRZ3CQigwZuWZeFIwiiqN6deFeE91GwarOKaHskDKLrWXcc9Ft3La2Q2twRvAKfwWBbTO5k8aJSwGNTEwU7NnY1dA4pOk7jv8TxREDFDFUU1BisU28Nc4OApD7J8hr4vMLwErg3oXjJkya50YyQRfu2BqDI_H3AtlCXTofgHGEkI0wM0Jyt-YpQ" TargetMode="External"/><Relationship Id="rId23" Type="http://schemas.openxmlformats.org/officeDocument/2006/relationships/hyperlink" Target="https://centerforresilientchildren.org/wp-content/uploads/DARS1.pdf" TargetMode="External"/><Relationship Id="rId28" Type="http://schemas.openxmlformats.org/officeDocument/2006/relationships/hyperlink" Target="https://aspe.hhs.gov/basic-report/risk-and-reality-implications-prenatal-exposure-alcohol-and-other-drugs" TargetMode="External"/><Relationship Id="rId10" Type="http://schemas.openxmlformats.org/officeDocument/2006/relationships/hyperlink" Target="https://dx.doi.org/10.1016/j.jcbs.2016.09.003?fbclid=IwAR1tkyn3qx36qF7s3RaOa41jWcGaoE94A7_UGquEUHLa2ZdjDoo4VQaO_5g" TargetMode="External"/><Relationship Id="rId19" Type="http://schemas.openxmlformats.org/officeDocument/2006/relationships/hyperlink" Target="https://dx.doi.org/10.1037/h0100547?fbclid=IwAR3OTF42kEDtwuQtGiWVj9O-RXB2oyeDvwhtbQ60qOm4AeTep-8alZN7A1A"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10.1016/j.jcbs.2017.04.002?fbclid=IwAR0ZnNWPTRCqLIprD8LwFaZEHcYw0WHsxvQO8_hkwZmTwqknRqngMN1tWs0" TargetMode="External"/><Relationship Id="rId14" Type="http://schemas.openxmlformats.org/officeDocument/2006/relationships/hyperlink" Target="https://l.facebook.com/l.php?u=https%3A%2F%2Fdx.doi.org%2F10.1016%2Fj.jcbs.2017.06.003%3Ffbclid%3DIwAR3Y59AyT0znXMqtP0vk0_RuLICUDZxkwudyX9O1csXeIl20zzA_J9ft1j4&amp;h=AT0aU6Ln2EdXVg_rqJTOJTXvmvVXC-tYY-QEuYU1RjEL3g8P2GmcfVlm26HlAGGT5_dUKa7ptmzdWV7w8jhIiKoz8nudzeChj8Kmo8Dh2g5Xx9KFqpFu2WmhzbdItaRGeQ&amp;__tn__=R%5d-R&amp;c%5b0%5d=AT0Fg8IhT4UKOR7laspArferRZ3CQigwZuWZeFIwiiqN6deFeE91GwarOKaHskDKLrWXcc9Ft3La2Q2twRvAKfwWBbTO5k8aJSwGNTEwU7NnY1dA4pOk7jv8TxREDFDFUU1BisU28Nc4OApD7J8hr4vMLwErg3oXjJkya50YyQRfu2BqDI_H3AtlCXTofgHGEkI0wM0Jyt-YpQ" TargetMode="External"/><Relationship Id="rId22" Type="http://schemas.openxmlformats.org/officeDocument/2006/relationships/hyperlink" Target="https://acestoohigh.com/2017/02/05/__trashed-4/" TargetMode="External"/><Relationship Id="rId27" Type="http://schemas.openxmlformats.org/officeDocument/2006/relationships/hyperlink" Target="https://www.unicef.org/media/media_45279.html" TargetMode="External"/><Relationship Id="rId30" Type="http://schemas.openxmlformats.org/officeDocument/2006/relationships/hyperlink" Target="https://doi.org/10.1007/s10803-017-3183-4" TargetMode="External"/><Relationship Id="rId8" Type="http://schemas.openxmlformats.org/officeDocument/2006/relationships/hyperlink" Target="https://contextualscience.org/podcast/10_act_for_coping_with_trauma_and_ptsd_with_roby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54</Pages>
  <Words>20162</Words>
  <Characters>114928</Characters>
  <Application>Microsoft Office Word</Application>
  <DocSecurity>0</DocSecurity>
  <Lines>957</Lines>
  <Paragraphs>269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 Kolu</dc:creator>
  <cp:keywords/>
  <dc:description/>
  <cp:lastModifiedBy>Dr. Kolu</cp:lastModifiedBy>
  <cp:revision>1</cp:revision>
  <dcterms:created xsi:type="dcterms:W3CDTF">2022-10-02T21:09:00Z</dcterms:created>
  <dcterms:modified xsi:type="dcterms:W3CDTF">2023-04-12T13:11:00Z</dcterms:modified>
</cp:coreProperties>
</file>